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D654C" w14:textId="759CA9CC" w:rsidR="00C64394" w:rsidRDefault="00FB26DE" w:rsidP="00A61F86">
      <w:pPr>
        <w:rPr>
          <w:rFonts w:ascii="Arial" w:hAnsi="Arial" w:cs="Arial"/>
          <w:b/>
          <w:sz w:val="36"/>
          <w:szCs w:val="36"/>
        </w:rPr>
      </w:pPr>
      <w:r>
        <w:rPr>
          <w:rFonts w:ascii="Arial" w:hAnsi="Arial" w:cs="Arial"/>
          <w:b/>
          <w:sz w:val="36"/>
          <w:szCs w:val="36"/>
        </w:rPr>
        <w:t>DPS</w:t>
      </w:r>
      <w:r w:rsidR="00A61F86" w:rsidRPr="00A61F86">
        <w:rPr>
          <w:rFonts w:ascii="Arial" w:hAnsi="Arial" w:cs="Arial"/>
          <w:b/>
          <w:sz w:val="36"/>
          <w:szCs w:val="36"/>
        </w:rPr>
        <w:t xml:space="preserve"> Sched</w:t>
      </w:r>
      <w:bookmarkStart w:id="0" w:name="_GoBack"/>
      <w:bookmarkEnd w:id="0"/>
      <w:r w:rsidR="00A61F86" w:rsidRPr="00A61F86">
        <w:rPr>
          <w:rFonts w:ascii="Arial" w:hAnsi="Arial" w:cs="Arial"/>
          <w:b/>
          <w:sz w:val="36"/>
          <w:szCs w:val="36"/>
        </w:rPr>
        <w:t>ule 4 (</w:t>
      </w:r>
      <w:r>
        <w:rPr>
          <w:rFonts w:ascii="Arial" w:hAnsi="Arial" w:cs="Arial"/>
          <w:b/>
          <w:sz w:val="36"/>
          <w:szCs w:val="36"/>
        </w:rPr>
        <w:t>DPS</w:t>
      </w:r>
      <w:r w:rsidR="00A61F86" w:rsidRPr="00A61F86">
        <w:rPr>
          <w:rFonts w:ascii="Arial" w:hAnsi="Arial" w:cs="Arial"/>
          <w:b/>
          <w:sz w:val="36"/>
          <w:szCs w:val="36"/>
        </w:rPr>
        <w:t xml:space="preserve"> Management)</w:t>
      </w:r>
    </w:p>
    <w:p w14:paraId="25B3CD42"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7DD61CBD"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24BB4EDD" w14:textId="77777777">
        <w:tc>
          <w:tcPr>
            <w:tcW w:w="2928" w:type="dxa"/>
            <w:shd w:val="clear" w:color="auto" w:fill="auto"/>
          </w:tcPr>
          <w:p w14:paraId="1A196E9B" w14:textId="75FADA18" w:rsidR="00C64394" w:rsidRPr="005C3F56" w:rsidRDefault="001A4E70" w:rsidP="005C3F56">
            <w:pPr>
              <w:pStyle w:val="GPSDefinitionTerm"/>
              <w:rPr>
                <w:rFonts w:ascii="Arial" w:hAnsi="Arial"/>
                <w:sz w:val="24"/>
                <w:szCs w:val="24"/>
              </w:rPr>
            </w:pPr>
            <w:r w:rsidRPr="005C3F56">
              <w:rPr>
                <w:rFonts w:ascii="Arial" w:hAnsi="Arial"/>
                <w:sz w:val="24"/>
                <w:szCs w:val="24"/>
              </w:rPr>
              <w:t xml:space="preserve">"Supplier </w:t>
            </w:r>
            <w:r w:rsidR="00FB26DE">
              <w:rPr>
                <w:rFonts w:ascii="Arial" w:hAnsi="Arial"/>
                <w:sz w:val="24"/>
                <w:szCs w:val="24"/>
              </w:rPr>
              <w:t>DPS</w:t>
            </w:r>
            <w:r w:rsidRPr="005C3F56">
              <w:rPr>
                <w:rFonts w:ascii="Arial" w:hAnsi="Arial"/>
                <w:sz w:val="24"/>
                <w:szCs w:val="24"/>
              </w:rPr>
              <w:t xml:space="preserve"> Manager"</w:t>
            </w:r>
          </w:p>
        </w:tc>
        <w:tc>
          <w:tcPr>
            <w:tcW w:w="5386" w:type="dxa"/>
            <w:shd w:val="clear" w:color="auto" w:fill="auto"/>
          </w:tcPr>
          <w:p w14:paraId="5CB4F22B" w14:textId="34B29F23"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6B1F22">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45E9ABA5" w14:textId="77777777">
        <w:tc>
          <w:tcPr>
            <w:tcW w:w="2928" w:type="dxa"/>
            <w:shd w:val="clear" w:color="auto" w:fill="auto"/>
          </w:tcPr>
          <w:p w14:paraId="40CD35B3"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1B91DD76" w14:textId="7E6B64D6"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6B1F22">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306AA020"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058DB489" w14:textId="338DD244"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w:t>
      </w:r>
      <w:r w:rsidR="00FB26DE">
        <w:rPr>
          <w:rFonts w:ascii="Arial" w:hAnsi="Arial"/>
          <w:sz w:val="24"/>
          <w:szCs w:val="24"/>
        </w:rPr>
        <w:t>DPS</w:t>
      </w:r>
      <w:r w:rsidRPr="005C3F56">
        <w:rPr>
          <w:rFonts w:ascii="Arial" w:hAnsi="Arial"/>
          <w:sz w:val="24"/>
          <w:szCs w:val="24"/>
        </w:rPr>
        <w:t xml:space="preserve"> Contract Period. </w:t>
      </w:r>
    </w:p>
    <w:p w14:paraId="28539522" w14:textId="62C844CE"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To achieve this strategic relationship, there will be a requirement to adopt proactive </w:t>
      </w:r>
      <w:r w:rsidR="00FB26DE">
        <w:rPr>
          <w:rFonts w:ascii="Arial" w:hAnsi="Arial"/>
          <w:sz w:val="24"/>
          <w:szCs w:val="24"/>
        </w:rPr>
        <w:t>DPS</w:t>
      </w:r>
      <w:r w:rsidRPr="005C3F56">
        <w:rPr>
          <w:rFonts w:ascii="Arial" w:hAnsi="Arial"/>
          <w:sz w:val="24"/>
          <w:szCs w:val="24"/>
        </w:rPr>
        <w:t xml:space="preserve"> management activities which will be informed by quality Management Information, and the sharing of information between the Supplier and CCS.</w:t>
      </w:r>
    </w:p>
    <w:p w14:paraId="298CF705" w14:textId="207BAFF9"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This Schedule outlines the general structures and management activities that the Parties shall follow during the </w:t>
      </w:r>
      <w:r w:rsidR="00FB26DE">
        <w:rPr>
          <w:rFonts w:ascii="Arial" w:hAnsi="Arial"/>
          <w:sz w:val="24"/>
          <w:szCs w:val="24"/>
        </w:rPr>
        <w:t>DPS</w:t>
      </w:r>
      <w:r w:rsidRPr="005C3F56">
        <w:rPr>
          <w:rFonts w:ascii="Arial" w:hAnsi="Arial"/>
          <w:sz w:val="24"/>
          <w:szCs w:val="24"/>
        </w:rPr>
        <w:t xml:space="preserve"> </w:t>
      </w:r>
      <w:r w:rsidR="00050ACA">
        <w:rPr>
          <w:rFonts w:ascii="Arial" w:hAnsi="Arial"/>
          <w:sz w:val="24"/>
          <w:szCs w:val="24"/>
        </w:rPr>
        <w:t xml:space="preserve">Contract </w:t>
      </w:r>
      <w:r w:rsidRPr="005C3F56">
        <w:rPr>
          <w:rFonts w:ascii="Arial" w:hAnsi="Arial"/>
          <w:sz w:val="24"/>
          <w:szCs w:val="24"/>
        </w:rPr>
        <w:t>Period.</w:t>
      </w:r>
    </w:p>
    <w:p w14:paraId="1FED411A" w14:textId="441AAFBC" w:rsidR="00C64394" w:rsidRPr="005C3F56" w:rsidRDefault="00FB26DE" w:rsidP="005C3F56">
      <w:pPr>
        <w:pStyle w:val="GPSL1SCHEDULEHeading"/>
        <w:keepNext/>
        <w:jc w:val="left"/>
        <w:rPr>
          <w:rFonts w:ascii="Arial" w:hAnsi="Arial"/>
          <w:sz w:val="24"/>
          <w:szCs w:val="24"/>
        </w:rPr>
      </w:pPr>
      <w:r>
        <w:rPr>
          <w:rFonts w:ascii="Arial" w:hAnsi="Arial"/>
          <w:sz w:val="24"/>
          <w:szCs w:val="24"/>
        </w:rPr>
        <w:t>DPS</w:t>
      </w:r>
      <w:r w:rsidR="005C6957">
        <w:rPr>
          <w:rFonts w:ascii="Arial" w:hAnsi="Arial"/>
          <w:sz w:val="24"/>
          <w:szCs w:val="24"/>
        </w:rPr>
        <w:t xml:space="preserve"> Management</w:t>
      </w:r>
    </w:p>
    <w:p w14:paraId="6BE74474" w14:textId="4ED495B0" w:rsidR="00C64394" w:rsidRPr="005C3F56" w:rsidRDefault="00FB26DE" w:rsidP="005C3F56">
      <w:pPr>
        <w:pStyle w:val="GPSL2NumberedBoldHeading"/>
        <w:keepNext/>
        <w:numPr>
          <w:ilvl w:val="0"/>
          <w:numId w:val="0"/>
        </w:numPr>
        <w:spacing w:before="0"/>
        <w:ind w:left="360"/>
        <w:jc w:val="left"/>
        <w:rPr>
          <w:rFonts w:ascii="Arial" w:hAnsi="Arial"/>
          <w:sz w:val="24"/>
          <w:szCs w:val="24"/>
        </w:rPr>
      </w:pPr>
      <w:r>
        <w:rPr>
          <w:rFonts w:ascii="Arial" w:hAnsi="Arial"/>
          <w:sz w:val="24"/>
          <w:szCs w:val="24"/>
        </w:rPr>
        <w:t>DPS</w:t>
      </w:r>
      <w:r w:rsidR="001A4E70" w:rsidRPr="005C3F56">
        <w:rPr>
          <w:rFonts w:ascii="Arial" w:hAnsi="Arial"/>
          <w:sz w:val="24"/>
          <w:szCs w:val="24"/>
        </w:rPr>
        <w:t xml:space="preserve"> Management Structure</w:t>
      </w:r>
    </w:p>
    <w:p w14:paraId="223A1752" w14:textId="4C7F6B56" w:rsidR="00C64394" w:rsidRPr="005C3F56" w:rsidRDefault="001A4E70" w:rsidP="005C3F56">
      <w:pPr>
        <w:pStyle w:val="GPSL2NumberedBoldHeading"/>
        <w:tabs>
          <w:tab w:val="clear" w:pos="1134"/>
        </w:tabs>
        <w:ind w:left="900" w:hanging="540"/>
        <w:jc w:val="left"/>
        <w:rPr>
          <w:rFonts w:ascii="Arial" w:hAnsi="Arial"/>
          <w:sz w:val="24"/>
          <w:szCs w:val="24"/>
        </w:rPr>
      </w:pPr>
      <w:bookmarkStart w:id="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 xml:space="preserve">Supplier </w:t>
      </w:r>
      <w:r w:rsidR="00FB26DE">
        <w:rPr>
          <w:rFonts w:ascii="Arial" w:hAnsi="Arial"/>
          <w:sz w:val="24"/>
          <w:szCs w:val="24"/>
        </w:rPr>
        <w:t>DPS</w:t>
      </w:r>
      <w:r w:rsidRPr="005C3F56">
        <w:rPr>
          <w:rFonts w:ascii="Arial" w:hAnsi="Arial"/>
          <w:sz w:val="24"/>
          <w:szCs w:val="24"/>
        </w:rPr>
        <w:t xml:space="preserve">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1"/>
      <w:r w:rsidRPr="005C3F56">
        <w:rPr>
          <w:rFonts w:ascii="Arial" w:hAnsi="Arial"/>
          <w:b w:val="0"/>
          <w:sz w:val="24"/>
          <w:szCs w:val="24"/>
        </w:rPr>
        <w:t xml:space="preserve"> </w:t>
      </w:r>
    </w:p>
    <w:p w14:paraId="299D5DF6" w14:textId="7076E58E"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w:t>
      </w:r>
      <w:r w:rsidR="00FB26DE">
        <w:rPr>
          <w:rFonts w:ascii="Arial" w:hAnsi="Arial"/>
          <w:b w:val="0"/>
          <w:sz w:val="24"/>
          <w:szCs w:val="24"/>
        </w:rPr>
        <w:t>DPS</w:t>
      </w:r>
      <w:r w:rsidRPr="005C3F56">
        <w:rPr>
          <w:rFonts w:ascii="Arial" w:hAnsi="Arial"/>
          <w:b w:val="0"/>
          <w:sz w:val="24"/>
          <w:szCs w:val="24"/>
        </w:rPr>
        <w:t xml:space="preserve"> Schedule 1 (Specification) and the Performance Indicators. </w:t>
      </w:r>
    </w:p>
    <w:p w14:paraId="152A708D" w14:textId="1C5177E4"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A governance structure will be agreed between the Parties as soon as reasonably practicable following the </w:t>
      </w:r>
      <w:r w:rsidR="00FB26DE">
        <w:rPr>
          <w:rFonts w:ascii="Arial" w:hAnsi="Arial"/>
          <w:b w:val="0"/>
          <w:sz w:val="24"/>
          <w:szCs w:val="24"/>
        </w:rPr>
        <w:t>DPS</w:t>
      </w:r>
      <w:r w:rsidRPr="005C3F56">
        <w:rPr>
          <w:rFonts w:ascii="Arial" w:hAnsi="Arial"/>
          <w:b w:val="0"/>
          <w:sz w:val="24"/>
          <w:szCs w:val="24"/>
        </w:rPr>
        <w:t xml:space="preserve"> Start Date.</w:t>
      </w:r>
    </w:p>
    <w:p w14:paraId="182C7DF5" w14:textId="7C7130AE"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w:t>
      </w:r>
      <w:r w:rsidR="00FB26DE">
        <w:rPr>
          <w:rFonts w:ascii="Arial" w:hAnsi="Arial"/>
          <w:b w:val="0"/>
          <w:sz w:val="24"/>
          <w:szCs w:val="24"/>
        </w:rPr>
        <w:t>DPS</w:t>
      </w:r>
      <w:r w:rsidRPr="005C3F56">
        <w:rPr>
          <w:rFonts w:ascii="Arial" w:hAnsi="Arial"/>
          <w:b w:val="0"/>
          <w:sz w:val="24"/>
          <w:szCs w:val="24"/>
        </w:rPr>
        <w:t xml:space="preserve"> Start Date, where </w:t>
      </w:r>
      <w:proofErr w:type="gramStart"/>
      <w:r w:rsidRPr="005C3F56">
        <w:rPr>
          <w:rFonts w:ascii="Arial" w:hAnsi="Arial"/>
          <w:b w:val="0"/>
          <w:sz w:val="24"/>
          <w:szCs w:val="24"/>
        </w:rPr>
        <w:t>requested by CCS the Supplier</w:t>
      </w:r>
      <w:proofErr w:type="gramEnd"/>
      <w:r w:rsidRPr="005C3F56">
        <w:rPr>
          <w:rFonts w:ascii="Arial" w:hAnsi="Arial"/>
          <w:b w:val="0"/>
          <w:sz w:val="24"/>
          <w:szCs w:val="24"/>
        </w:rPr>
        <w:t xml:space="preserve">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6A8CAA41" w14:textId="77777777" w:rsidR="00AD172D" w:rsidRPr="005C3F56" w:rsidRDefault="00AD172D" w:rsidP="00954F6D">
      <w:pPr>
        <w:rPr>
          <w:rFonts w:ascii="Arial" w:hAnsi="Arial"/>
          <w:sz w:val="24"/>
          <w:szCs w:val="24"/>
        </w:rPr>
      </w:pPr>
    </w:p>
    <w:p w14:paraId="316C78EC"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The Supplier Action Plan shall be maintained and updated on an ongoing basis by CCS. Any changes to the Supplier Action Plan shall be notified by CCS to the Supplier. The Supplier shall not unreasonably withhold its </w:t>
      </w:r>
      <w:r w:rsidRPr="005C3F56">
        <w:rPr>
          <w:rFonts w:ascii="Arial" w:hAnsi="Arial"/>
          <w:b w:val="0"/>
          <w:sz w:val="24"/>
          <w:szCs w:val="24"/>
        </w:rPr>
        <w:lastRenderedPageBreak/>
        <w:t>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2967D27F"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0F032709"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06FD3008"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3A285961"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38F9BA1A"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5F654572" w14:textId="77777777" w:rsidR="00C64394" w:rsidRPr="005C3F56" w:rsidRDefault="007F493A" w:rsidP="005C3F56">
      <w:pPr>
        <w:pStyle w:val="GPSL3numberedclause"/>
        <w:jc w:val="left"/>
        <w:rPr>
          <w:rFonts w:ascii="Arial" w:hAnsi="Arial"/>
          <w:sz w:val="24"/>
          <w:szCs w:val="24"/>
        </w:rPr>
      </w:pPr>
      <w:proofErr w:type="gramStart"/>
      <w:r w:rsidRPr="005C3F56">
        <w:rPr>
          <w:rFonts w:ascii="Arial" w:hAnsi="Arial"/>
          <w:sz w:val="24"/>
          <w:szCs w:val="24"/>
        </w:rPr>
        <w:t>v</w:t>
      </w:r>
      <w:r w:rsidR="001A4E70" w:rsidRPr="005C3F56">
        <w:rPr>
          <w:rFonts w:ascii="Arial" w:hAnsi="Arial"/>
          <w:sz w:val="24"/>
          <w:szCs w:val="24"/>
        </w:rPr>
        <w:t>erification</w:t>
      </w:r>
      <w:proofErr w:type="gramEnd"/>
      <w:r w:rsidR="001A4E70" w:rsidRPr="005C3F56">
        <w:rPr>
          <w:rFonts w:ascii="Arial" w:hAnsi="Arial"/>
          <w:sz w:val="24"/>
          <w:szCs w:val="24"/>
        </w:rPr>
        <w:t xml:space="preserve"> of required accreditations &amp; certifications.</w:t>
      </w:r>
    </w:p>
    <w:p w14:paraId="4B2603A0" w14:textId="79355195"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 xml:space="preserve">ions when identified </w:t>
      </w:r>
      <w:r w:rsidR="00C13C12">
        <w:rPr>
          <w:rFonts w:ascii="Arial" w:hAnsi="Arial"/>
          <w:b w:val="0"/>
          <w:sz w:val="24"/>
          <w:szCs w:val="24"/>
        </w:rPr>
        <w:t>by appropriate filters using the Platform</w:t>
      </w:r>
      <w:r w:rsidRPr="005C3F56">
        <w:rPr>
          <w:rFonts w:ascii="Arial" w:hAnsi="Arial"/>
          <w:b w:val="0"/>
          <w:sz w:val="24"/>
          <w:szCs w:val="24"/>
        </w:rPr>
        <w:t xml:space="preserve">. </w:t>
      </w:r>
      <w:r w:rsidR="00C13C12">
        <w:rPr>
          <w:rFonts w:ascii="Arial" w:hAnsi="Arial"/>
          <w:b w:val="0"/>
          <w:sz w:val="24"/>
          <w:szCs w:val="24"/>
        </w:rPr>
        <w:t>A repeated f</w:t>
      </w:r>
      <w:r w:rsidRPr="005C3F56">
        <w:rPr>
          <w:rFonts w:ascii="Arial" w:hAnsi="Arial"/>
          <w:b w:val="0"/>
          <w:sz w:val="24"/>
          <w:szCs w:val="24"/>
        </w:rPr>
        <w:t xml:space="preserve">ailure to bid on further competitions without an acceptable reason may result in the Supplier being suspended from the </w:t>
      </w:r>
      <w:r w:rsidR="00FB26DE">
        <w:rPr>
          <w:rFonts w:ascii="Arial" w:hAnsi="Arial"/>
          <w:b w:val="0"/>
          <w:sz w:val="24"/>
          <w:szCs w:val="24"/>
        </w:rPr>
        <w:t>DPS</w:t>
      </w:r>
      <w:r w:rsidRPr="005C3F56">
        <w:rPr>
          <w:rFonts w:ascii="Arial" w:hAnsi="Arial"/>
          <w:b w:val="0"/>
          <w:sz w:val="24"/>
          <w:szCs w:val="24"/>
        </w:rPr>
        <w:t>, in accordance with Clause 10.8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14:paraId="0C65E978"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14:paraId="3CBA59FD" w14:textId="1D47E905"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 xml:space="preserve">Regular performance review meetings will take place at CCS’s premises throughout the </w:t>
      </w:r>
      <w:r w:rsidR="00FB26DE">
        <w:rPr>
          <w:rFonts w:ascii="Arial" w:hAnsi="Arial"/>
          <w:b w:val="0"/>
          <w:sz w:val="24"/>
          <w:szCs w:val="24"/>
        </w:rPr>
        <w:t>DPS</w:t>
      </w:r>
      <w:r w:rsidRPr="005C3F56">
        <w:rPr>
          <w:rFonts w:ascii="Arial" w:hAnsi="Arial"/>
          <w:b w:val="0"/>
          <w:sz w:val="24"/>
          <w:szCs w:val="24"/>
        </w:rPr>
        <w:t xml:space="preserve">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14:paraId="541B1DFE"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2F5A865F" w14:textId="51388DEF"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The Supplier Review Meetings shall be attended, as a minimum, by CCS Representative(s) and the Supplier </w:t>
      </w:r>
      <w:r w:rsidR="00FB26DE">
        <w:rPr>
          <w:rFonts w:ascii="Arial" w:hAnsi="Arial"/>
          <w:b w:val="0"/>
          <w:sz w:val="24"/>
          <w:szCs w:val="24"/>
        </w:rPr>
        <w:t>DPS</w:t>
      </w:r>
      <w:r w:rsidRPr="005C3F56">
        <w:rPr>
          <w:rFonts w:ascii="Arial" w:hAnsi="Arial"/>
          <w:b w:val="0"/>
          <w:sz w:val="24"/>
          <w:szCs w:val="24"/>
        </w:rPr>
        <w:t xml:space="preserve"> Manager.</w:t>
      </w:r>
    </w:p>
    <w:p w14:paraId="3EE1AFF8"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7328A58A"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How the Supplier’s Performance will be measured</w:t>
      </w:r>
    </w:p>
    <w:p w14:paraId="7963A746"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4"/>
        <w:gridCol w:w="3260"/>
        <w:gridCol w:w="2235"/>
        <w:gridCol w:w="13"/>
      </w:tblGrid>
      <w:tr w:rsidR="00C64394" w:rsidRPr="005C3F56" w14:paraId="25B3C4FD" w14:textId="77777777" w:rsidTr="0050319F">
        <w:trPr>
          <w:gridAfter w:val="1"/>
          <w:wAfter w:w="13" w:type="dxa"/>
          <w:jc w:val="center"/>
        </w:trPr>
        <w:tc>
          <w:tcPr>
            <w:tcW w:w="31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152A47"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32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03DDC0"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F079C"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530EE4" w:rsidRPr="005C3F56" w14:paraId="109C727F" w14:textId="77777777" w:rsidTr="0050319F">
        <w:trPr>
          <w:jc w:val="center"/>
        </w:trPr>
        <w:tc>
          <w:tcPr>
            <w:tcW w:w="8622" w:type="dxa"/>
            <w:gridSpan w:val="4"/>
            <w:tcBorders>
              <w:top w:val="single" w:sz="4" w:space="0" w:color="auto"/>
              <w:left w:val="single" w:sz="4" w:space="0" w:color="auto"/>
              <w:bottom w:val="single" w:sz="4" w:space="0" w:color="auto"/>
              <w:right w:val="single" w:sz="4" w:space="0" w:color="auto"/>
            </w:tcBorders>
            <w:vAlign w:val="center"/>
            <w:hideMark/>
          </w:tcPr>
          <w:p w14:paraId="7C98E52A" w14:textId="77777777" w:rsidR="00530EE4" w:rsidRPr="005C3F56" w:rsidRDefault="00530EE4" w:rsidP="005C3F56">
            <w:pPr>
              <w:pStyle w:val="MarginText"/>
              <w:spacing w:before="80" w:after="80" w:line="276" w:lineRule="auto"/>
              <w:jc w:val="left"/>
              <w:rPr>
                <w:rFonts w:ascii="Arial" w:hAnsi="Arial" w:cs="Arial"/>
                <w:sz w:val="24"/>
                <w:szCs w:val="24"/>
              </w:rPr>
            </w:pPr>
            <w:r w:rsidRPr="005C3F56">
              <w:rPr>
                <w:rFonts w:ascii="Arial" w:hAnsi="Arial" w:cs="Arial"/>
                <w:b/>
                <w:sz w:val="24"/>
                <w:szCs w:val="24"/>
                <w:highlight w:val="yellow"/>
              </w:rPr>
              <w:t>[Description of PI]</w:t>
            </w:r>
          </w:p>
        </w:tc>
      </w:tr>
      <w:tr w:rsidR="009D4EFC" w:rsidRPr="005C3F56" w14:paraId="14F2215E" w14:textId="77777777" w:rsidTr="0050319F">
        <w:trPr>
          <w:gridAfter w:val="1"/>
          <w:wAfter w:w="13" w:type="dxa"/>
          <w:trHeight w:val="787"/>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CE13DE3" w14:textId="01C56F48" w:rsidR="009D4EFC" w:rsidRPr="005C3F56" w:rsidRDefault="009D4EFC" w:rsidP="009D4EFC">
            <w:pPr>
              <w:spacing w:before="80" w:after="80"/>
              <w:rPr>
                <w:rFonts w:ascii="Arial" w:hAnsi="Arial" w:cs="Arial"/>
                <w:sz w:val="24"/>
                <w:szCs w:val="24"/>
                <w:highlight w:val="yellow"/>
              </w:rPr>
            </w:pPr>
            <w:r w:rsidRPr="00F64D54">
              <w:rPr>
                <w:rFonts w:ascii="Arial" w:hAnsi="Arial" w:cs="Arial"/>
                <w:sz w:val="24"/>
                <w:szCs w:val="24"/>
              </w:rPr>
              <w:t>1.</w:t>
            </w:r>
            <w:r>
              <w:rPr>
                <w:rFonts w:ascii="Arial" w:hAnsi="Arial" w:cs="Arial"/>
                <w:sz w:val="24"/>
                <w:szCs w:val="24"/>
              </w:rPr>
              <w:t xml:space="preserve"> </w:t>
            </w:r>
            <w:r w:rsidRPr="00F64D54">
              <w:rPr>
                <w:rFonts w:ascii="Arial" w:hAnsi="Arial" w:cs="Arial"/>
                <w:sz w:val="24"/>
                <w:szCs w:val="24"/>
              </w:rPr>
              <w:t xml:space="preserve">Confirmation that supplier matrix is up to date or provide any </w:t>
            </w:r>
            <w:r w:rsidRPr="00F64D54">
              <w:rPr>
                <w:rFonts w:ascii="Arial" w:hAnsi="Arial" w:cs="Arial"/>
                <w:sz w:val="24"/>
                <w:szCs w:val="24"/>
              </w:rPr>
              <w:lastRenderedPageBreak/>
              <w:t>relevant changes to the Authority</w:t>
            </w:r>
            <w:r w:rsidRPr="005C3F56" w:rsidDel="009D4EFC">
              <w:rPr>
                <w:rFonts w:ascii="Arial" w:hAnsi="Arial" w:cs="Arial"/>
                <w:sz w:val="24"/>
                <w:szCs w:val="24"/>
                <w:highlight w:val="yellow"/>
              </w:rPr>
              <w:t xml:space="preserve">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101FCE" w14:textId="6771E5AE" w:rsidR="009D4EFC" w:rsidRPr="005C3F56" w:rsidRDefault="009D4EFC" w:rsidP="009D4EFC">
            <w:pPr>
              <w:pStyle w:val="MarginText"/>
              <w:spacing w:before="80" w:after="80" w:line="276" w:lineRule="auto"/>
              <w:jc w:val="left"/>
              <w:rPr>
                <w:rFonts w:ascii="Arial" w:hAnsi="Arial" w:cs="Arial"/>
                <w:bCs/>
                <w:iCs/>
                <w:sz w:val="24"/>
                <w:szCs w:val="24"/>
                <w:highlight w:val="green"/>
              </w:rPr>
            </w:pPr>
            <w:r>
              <w:rPr>
                <w:rFonts w:ascii="Arial" w:hAnsi="Arial" w:cs="Arial"/>
                <w:sz w:val="24"/>
                <w:szCs w:val="24"/>
                <w:highlight w:val="yellow"/>
              </w:rPr>
              <w:lastRenderedPageBreak/>
              <w:t>100%</w:t>
            </w:r>
          </w:p>
        </w:tc>
        <w:tc>
          <w:tcPr>
            <w:tcW w:w="2235" w:type="dxa"/>
            <w:tcBorders>
              <w:top w:val="single" w:sz="4" w:space="0" w:color="auto"/>
              <w:left w:val="single" w:sz="4" w:space="0" w:color="auto"/>
              <w:bottom w:val="single" w:sz="4" w:space="0" w:color="auto"/>
              <w:right w:val="single" w:sz="4" w:space="0" w:color="auto"/>
            </w:tcBorders>
            <w:vAlign w:val="center"/>
            <w:hideMark/>
          </w:tcPr>
          <w:p w14:paraId="2DA102B8" w14:textId="178526AB" w:rsidR="009D4EFC" w:rsidRPr="005C3F56" w:rsidRDefault="009D4EFC" w:rsidP="009D4EFC">
            <w:pPr>
              <w:spacing w:before="80" w:after="80"/>
              <w:rPr>
                <w:rFonts w:ascii="Arial" w:hAnsi="Arial" w:cs="Arial"/>
                <w:b/>
                <w:bCs/>
                <w:iCs/>
                <w:sz w:val="24"/>
                <w:szCs w:val="24"/>
              </w:rPr>
            </w:pPr>
            <w:r w:rsidRPr="00F64D54">
              <w:rPr>
                <w:rFonts w:ascii="Arial" w:hAnsi="Arial" w:cs="Arial"/>
                <w:sz w:val="24"/>
                <w:szCs w:val="24"/>
              </w:rPr>
              <w:t xml:space="preserve">Confirmation at contract review by supplier that the </w:t>
            </w:r>
            <w:r w:rsidRPr="00F64D54">
              <w:rPr>
                <w:rFonts w:ascii="Arial" w:hAnsi="Arial" w:cs="Arial"/>
                <w:sz w:val="24"/>
                <w:szCs w:val="24"/>
              </w:rPr>
              <w:lastRenderedPageBreak/>
              <w:t>supplier matrix is up to date</w:t>
            </w:r>
          </w:p>
        </w:tc>
      </w:tr>
      <w:tr w:rsidR="009D4EFC" w:rsidRPr="005C3F56" w14:paraId="665A915E" w14:textId="77777777" w:rsidTr="0050319F">
        <w:trPr>
          <w:gridAfter w:val="1"/>
          <w:wAfter w:w="13" w:type="dxa"/>
          <w:trHeight w:val="787"/>
          <w:jc w:val="center"/>
        </w:trPr>
        <w:tc>
          <w:tcPr>
            <w:tcW w:w="3114" w:type="dxa"/>
            <w:tcBorders>
              <w:top w:val="single" w:sz="4" w:space="0" w:color="auto"/>
              <w:left w:val="single" w:sz="4" w:space="0" w:color="auto"/>
              <w:bottom w:val="single" w:sz="4" w:space="0" w:color="auto"/>
              <w:right w:val="single" w:sz="4" w:space="0" w:color="auto"/>
            </w:tcBorders>
            <w:vAlign w:val="center"/>
          </w:tcPr>
          <w:p w14:paraId="27F6C26E" w14:textId="6A293B85" w:rsidR="009D4EFC" w:rsidRPr="005C3F56" w:rsidRDefault="009D4EFC" w:rsidP="009D4EFC">
            <w:pPr>
              <w:spacing w:before="80" w:after="80"/>
              <w:rPr>
                <w:rFonts w:ascii="Arial" w:hAnsi="Arial" w:cs="Arial"/>
                <w:sz w:val="24"/>
                <w:szCs w:val="24"/>
                <w:highlight w:val="yellow"/>
              </w:rPr>
            </w:pPr>
            <w:r>
              <w:rPr>
                <w:rFonts w:ascii="Arial" w:hAnsi="Arial" w:cs="Arial"/>
                <w:sz w:val="24"/>
                <w:szCs w:val="24"/>
              </w:rPr>
              <w:lastRenderedPageBreak/>
              <w:t xml:space="preserve">2. </w:t>
            </w:r>
            <w:r w:rsidRPr="00F64D54">
              <w:rPr>
                <w:rFonts w:ascii="Arial" w:hAnsi="Arial" w:cs="Arial"/>
                <w:sz w:val="24"/>
                <w:szCs w:val="24"/>
              </w:rPr>
              <w:t>MI returns</w:t>
            </w:r>
            <w:r>
              <w:rPr>
                <w:rFonts w:ascii="Arial" w:hAnsi="Arial" w:cs="Arial"/>
                <w:sz w:val="24"/>
                <w:szCs w:val="24"/>
              </w:rPr>
              <w:t>(if applicable)</w:t>
            </w:r>
            <w:r w:rsidRPr="00F64D54">
              <w:rPr>
                <w:rFonts w:ascii="Arial" w:hAnsi="Arial" w:cs="Arial"/>
                <w:sz w:val="24"/>
                <w:szCs w:val="24"/>
              </w:rPr>
              <w:t>: All MI returns to be returned to CCS by the Reporting Date</w:t>
            </w:r>
          </w:p>
        </w:tc>
        <w:tc>
          <w:tcPr>
            <w:tcW w:w="3260" w:type="dxa"/>
            <w:tcBorders>
              <w:top w:val="single" w:sz="4" w:space="0" w:color="auto"/>
              <w:left w:val="single" w:sz="4" w:space="0" w:color="auto"/>
              <w:bottom w:val="single" w:sz="4" w:space="0" w:color="auto"/>
              <w:right w:val="single" w:sz="4" w:space="0" w:color="auto"/>
            </w:tcBorders>
            <w:vAlign w:val="center"/>
          </w:tcPr>
          <w:p w14:paraId="2926FD71" w14:textId="2740012D" w:rsidR="009D4EFC" w:rsidRPr="009D4EFC" w:rsidRDefault="009D4EFC" w:rsidP="009D4EFC">
            <w:pPr>
              <w:spacing w:before="80" w:after="80"/>
              <w:rPr>
                <w:rFonts w:ascii="Arial" w:hAnsi="Arial" w:cs="Arial"/>
                <w:bCs/>
                <w:iCs/>
                <w:sz w:val="24"/>
                <w:szCs w:val="24"/>
              </w:rPr>
            </w:pPr>
            <w:r w:rsidRPr="009D4EFC">
              <w:rPr>
                <w:rFonts w:ascii="Arial" w:hAnsi="Arial" w:cs="Arial"/>
                <w:bCs/>
                <w:iCs/>
                <w:sz w:val="24"/>
                <w:szCs w:val="24"/>
              </w:rPr>
              <w:t>100% if submitted by the Reporting Date</w:t>
            </w:r>
          </w:p>
          <w:p w14:paraId="57D5B08A" w14:textId="77777777" w:rsidR="009D4EFC" w:rsidRPr="009D4EFC" w:rsidRDefault="009D4EFC" w:rsidP="009D4EFC">
            <w:pPr>
              <w:keepNext/>
              <w:adjustRightInd w:val="0"/>
              <w:spacing w:before="80" w:after="80"/>
              <w:ind w:left="142"/>
              <w:rPr>
                <w:rFonts w:ascii="Arial" w:eastAsia="STZhongsong" w:hAnsi="Arial" w:cs="Arial"/>
                <w:bCs/>
                <w:iCs/>
                <w:sz w:val="24"/>
                <w:szCs w:val="24"/>
                <w:lang w:eastAsia="zh-CN"/>
              </w:rPr>
            </w:pPr>
            <w:r w:rsidRPr="009D4EFC">
              <w:rPr>
                <w:rFonts w:ascii="Arial" w:eastAsia="STZhongsong" w:hAnsi="Arial" w:cs="Arial"/>
                <w:bCs/>
                <w:iCs/>
                <w:sz w:val="24"/>
                <w:szCs w:val="24"/>
                <w:lang w:eastAsia="zh-CN"/>
              </w:rPr>
              <w:t>60% if submitted up to 3 days late</w:t>
            </w:r>
          </w:p>
          <w:p w14:paraId="3BE28BD4" w14:textId="77777777" w:rsidR="009D4EFC" w:rsidRPr="009D4EFC" w:rsidRDefault="009D4EFC" w:rsidP="009D4EFC">
            <w:pPr>
              <w:keepNext/>
              <w:adjustRightInd w:val="0"/>
              <w:spacing w:before="80" w:after="80"/>
              <w:ind w:left="142"/>
              <w:rPr>
                <w:rFonts w:ascii="Arial" w:eastAsia="STZhongsong" w:hAnsi="Arial" w:cs="Arial"/>
                <w:bCs/>
                <w:iCs/>
                <w:sz w:val="24"/>
                <w:szCs w:val="24"/>
                <w:lang w:eastAsia="zh-CN"/>
              </w:rPr>
            </w:pPr>
            <w:r w:rsidRPr="009D4EFC">
              <w:rPr>
                <w:rFonts w:ascii="Arial" w:eastAsia="STZhongsong" w:hAnsi="Arial" w:cs="Arial"/>
                <w:bCs/>
                <w:iCs/>
                <w:sz w:val="24"/>
                <w:szCs w:val="24"/>
                <w:lang w:eastAsia="zh-CN"/>
              </w:rPr>
              <w:t>0% if submitted over 3 working dates late</w:t>
            </w:r>
          </w:p>
          <w:p w14:paraId="408DC10A" w14:textId="206DF172" w:rsidR="009D4EFC" w:rsidRPr="005C3F56" w:rsidRDefault="009D4EFC" w:rsidP="009D4EFC">
            <w:pPr>
              <w:pStyle w:val="MarginText"/>
              <w:spacing w:before="80" w:after="80" w:line="276" w:lineRule="auto"/>
              <w:jc w:val="left"/>
              <w:rPr>
                <w:rFonts w:ascii="Arial" w:hAnsi="Arial" w:cs="Arial"/>
                <w:bCs/>
                <w:iCs/>
                <w:sz w:val="24"/>
                <w:szCs w:val="24"/>
              </w:rPr>
            </w:pPr>
          </w:p>
        </w:tc>
        <w:tc>
          <w:tcPr>
            <w:tcW w:w="2235" w:type="dxa"/>
            <w:tcBorders>
              <w:top w:val="single" w:sz="4" w:space="0" w:color="auto"/>
              <w:left w:val="single" w:sz="4" w:space="0" w:color="auto"/>
              <w:bottom w:val="single" w:sz="4" w:space="0" w:color="auto"/>
              <w:right w:val="single" w:sz="4" w:space="0" w:color="auto"/>
            </w:tcBorders>
            <w:vAlign w:val="center"/>
          </w:tcPr>
          <w:p w14:paraId="193376A0" w14:textId="5D79D1BE" w:rsidR="009D4EFC" w:rsidRPr="005C3F56" w:rsidRDefault="009D4EFC" w:rsidP="009D4EFC">
            <w:pPr>
              <w:spacing w:before="80" w:after="80"/>
              <w:rPr>
                <w:rFonts w:ascii="Arial" w:hAnsi="Arial" w:cs="Arial"/>
                <w:sz w:val="24"/>
                <w:szCs w:val="24"/>
                <w:highlight w:val="yellow"/>
              </w:rPr>
            </w:pPr>
            <w:r>
              <w:rPr>
                <w:rFonts w:ascii="Arial" w:hAnsi="Arial" w:cs="Arial"/>
                <w:sz w:val="24"/>
                <w:szCs w:val="24"/>
              </w:rPr>
              <w:t>Confirmation of receipt and time of receipt by the Authority ( as evidenced within the Authority’s data management system</w:t>
            </w:r>
          </w:p>
        </w:tc>
      </w:tr>
      <w:tr w:rsidR="009D4EFC" w:rsidRPr="005C3F56" w14:paraId="6C521B0C" w14:textId="77777777" w:rsidTr="0050319F">
        <w:trPr>
          <w:gridAfter w:val="1"/>
          <w:wAfter w:w="13" w:type="dxa"/>
          <w:trHeight w:val="787"/>
          <w:jc w:val="center"/>
        </w:trPr>
        <w:tc>
          <w:tcPr>
            <w:tcW w:w="3114" w:type="dxa"/>
            <w:tcBorders>
              <w:top w:val="single" w:sz="4" w:space="0" w:color="auto"/>
              <w:left w:val="single" w:sz="4" w:space="0" w:color="auto"/>
              <w:bottom w:val="single" w:sz="4" w:space="0" w:color="auto"/>
              <w:right w:val="single" w:sz="4" w:space="0" w:color="auto"/>
            </w:tcBorders>
            <w:vAlign w:val="center"/>
          </w:tcPr>
          <w:p w14:paraId="37111916" w14:textId="70F911C6" w:rsidR="009D4EFC" w:rsidRPr="005C3F56" w:rsidRDefault="009D4EFC" w:rsidP="009D4EFC">
            <w:pPr>
              <w:spacing w:before="80" w:after="80"/>
              <w:rPr>
                <w:rFonts w:ascii="Arial" w:hAnsi="Arial" w:cs="Arial"/>
                <w:sz w:val="24"/>
                <w:szCs w:val="24"/>
                <w:highlight w:val="yellow"/>
              </w:rPr>
            </w:pPr>
            <w:r>
              <w:rPr>
                <w:rFonts w:ascii="Arial" w:hAnsi="Arial" w:cs="Arial"/>
                <w:sz w:val="24"/>
                <w:szCs w:val="24"/>
              </w:rPr>
              <w:t>3. All disputed invoices to be paid within 30 calendar days of issue</w:t>
            </w:r>
            <w:r w:rsidR="000538B6">
              <w:rPr>
                <w:rFonts w:ascii="Arial" w:hAnsi="Arial" w:cs="Arial"/>
                <w:sz w:val="24"/>
                <w:szCs w:val="24"/>
              </w:rPr>
              <w:t xml:space="preserve"> (if applicable)</w:t>
            </w:r>
          </w:p>
        </w:tc>
        <w:tc>
          <w:tcPr>
            <w:tcW w:w="3260" w:type="dxa"/>
            <w:tcBorders>
              <w:top w:val="single" w:sz="4" w:space="0" w:color="auto"/>
              <w:left w:val="single" w:sz="4" w:space="0" w:color="auto"/>
              <w:bottom w:val="single" w:sz="4" w:space="0" w:color="auto"/>
              <w:right w:val="single" w:sz="4" w:space="0" w:color="auto"/>
            </w:tcBorders>
            <w:vAlign w:val="center"/>
          </w:tcPr>
          <w:p w14:paraId="6816B442" w14:textId="77777777" w:rsidR="009D4EFC" w:rsidRPr="009D4EFC" w:rsidRDefault="009D4EFC" w:rsidP="009D4EFC">
            <w:pPr>
              <w:keepNext/>
              <w:adjustRightInd w:val="0"/>
              <w:spacing w:before="80" w:after="80"/>
              <w:ind w:left="142"/>
              <w:rPr>
                <w:rFonts w:ascii="Arial" w:eastAsia="STZhongsong" w:hAnsi="Arial" w:cs="Arial"/>
                <w:bCs/>
                <w:iCs/>
                <w:sz w:val="24"/>
                <w:szCs w:val="24"/>
                <w:lang w:eastAsia="zh-CN"/>
              </w:rPr>
            </w:pPr>
            <w:r w:rsidRPr="009D4EFC">
              <w:rPr>
                <w:rFonts w:ascii="Arial" w:eastAsia="STZhongsong" w:hAnsi="Arial" w:cs="Arial"/>
                <w:bCs/>
                <w:iCs/>
                <w:sz w:val="24"/>
                <w:szCs w:val="24"/>
                <w:lang w:eastAsia="zh-CN"/>
              </w:rPr>
              <w:t>100% if paid within 30 calendar days of issue</w:t>
            </w:r>
          </w:p>
          <w:p w14:paraId="25FC3823" w14:textId="4A0E2629" w:rsidR="009D4EFC" w:rsidRPr="005C3F56" w:rsidRDefault="009D4EFC" w:rsidP="009D4EFC">
            <w:pPr>
              <w:pStyle w:val="MarginText"/>
              <w:spacing w:before="80" w:after="80" w:line="276" w:lineRule="auto"/>
              <w:jc w:val="left"/>
              <w:rPr>
                <w:rFonts w:ascii="Arial" w:hAnsi="Arial" w:cs="Arial"/>
                <w:bCs/>
                <w:iCs/>
                <w:sz w:val="24"/>
                <w:szCs w:val="24"/>
              </w:rPr>
            </w:pPr>
            <w:r w:rsidRPr="009D4EFC">
              <w:rPr>
                <w:rFonts w:ascii="Arial" w:eastAsiaTheme="minorHAnsi" w:hAnsi="Arial" w:cs="Arial"/>
                <w:bCs/>
                <w:iCs/>
                <w:sz w:val="24"/>
                <w:szCs w:val="24"/>
                <w:lang w:eastAsia="en-US"/>
              </w:rPr>
              <w:t>0% if paid over 30 calendar days of issue</w:t>
            </w:r>
          </w:p>
        </w:tc>
        <w:tc>
          <w:tcPr>
            <w:tcW w:w="2235" w:type="dxa"/>
            <w:tcBorders>
              <w:top w:val="single" w:sz="4" w:space="0" w:color="auto"/>
              <w:left w:val="single" w:sz="4" w:space="0" w:color="auto"/>
              <w:bottom w:val="single" w:sz="4" w:space="0" w:color="auto"/>
              <w:right w:val="single" w:sz="4" w:space="0" w:color="auto"/>
            </w:tcBorders>
            <w:vAlign w:val="center"/>
          </w:tcPr>
          <w:p w14:paraId="580253B5" w14:textId="4D875BE5" w:rsidR="009D4EFC" w:rsidRPr="005C3F56" w:rsidRDefault="009D4EFC" w:rsidP="009D4EFC">
            <w:pPr>
              <w:spacing w:before="80" w:after="80"/>
              <w:rPr>
                <w:rFonts w:ascii="Arial" w:hAnsi="Arial" w:cs="Arial"/>
                <w:sz w:val="24"/>
                <w:szCs w:val="24"/>
                <w:highlight w:val="yellow"/>
              </w:rPr>
            </w:pPr>
            <w:r>
              <w:rPr>
                <w:rFonts w:ascii="Arial" w:hAnsi="Arial" w:cs="Arial"/>
                <w:sz w:val="24"/>
                <w:szCs w:val="24"/>
              </w:rPr>
              <w:t>Confirmation of receipt and time of receipt by the Authority (as evidenced within the Authority’s finance system</w:t>
            </w:r>
          </w:p>
        </w:tc>
      </w:tr>
      <w:tr w:rsidR="009D4EFC" w:rsidRPr="005C3F56" w14:paraId="48A7C4F5" w14:textId="77777777" w:rsidTr="0050319F">
        <w:trPr>
          <w:gridAfter w:val="1"/>
          <w:wAfter w:w="13" w:type="dxa"/>
          <w:trHeight w:val="787"/>
          <w:jc w:val="center"/>
        </w:trPr>
        <w:tc>
          <w:tcPr>
            <w:tcW w:w="3114" w:type="dxa"/>
            <w:tcBorders>
              <w:top w:val="single" w:sz="4" w:space="0" w:color="auto"/>
              <w:left w:val="single" w:sz="4" w:space="0" w:color="auto"/>
              <w:bottom w:val="single" w:sz="4" w:space="0" w:color="auto"/>
              <w:right w:val="single" w:sz="4" w:space="0" w:color="auto"/>
            </w:tcBorders>
            <w:vAlign w:val="center"/>
          </w:tcPr>
          <w:p w14:paraId="72723F3D" w14:textId="0B4CB0CA" w:rsidR="009D4EFC" w:rsidRPr="005C3F56" w:rsidRDefault="000538B6" w:rsidP="009D4EFC">
            <w:pPr>
              <w:spacing w:before="80" w:after="80"/>
              <w:rPr>
                <w:rFonts w:ascii="Arial" w:hAnsi="Arial" w:cs="Arial"/>
                <w:sz w:val="24"/>
                <w:szCs w:val="24"/>
                <w:highlight w:val="yellow"/>
              </w:rPr>
            </w:pPr>
            <w:r>
              <w:rPr>
                <w:rFonts w:ascii="Arial" w:hAnsi="Arial" w:cs="Arial"/>
                <w:sz w:val="24"/>
                <w:szCs w:val="24"/>
              </w:rPr>
              <w:t>4. Supplier self-audit certificate to be issued to the Authority in accordance with the Framework Agreement (if applicable)</w:t>
            </w:r>
          </w:p>
        </w:tc>
        <w:tc>
          <w:tcPr>
            <w:tcW w:w="3260" w:type="dxa"/>
            <w:tcBorders>
              <w:top w:val="single" w:sz="4" w:space="0" w:color="auto"/>
              <w:left w:val="single" w:sz="4" w:space="0" w:color="auto"/>
              <w:bottom w:val="single" w:sz="4" w:space="0" w:color="auto"/>
              <w:right w:val="single" w:sz="4" w:space="0" w:color="auto"/>
            </w:tcBorders>
            <w:vAlign w:val="center"/>
          </w:tcPr>
          <w:p w14:paraId="6ECF0B4B" w14:textId="77777777" w:rsidR="000538B6" w:rsidRPr="000538B6" w:rsidRDefault="000538B6" w:rsidP="000538B6">
            <w:pPr>
              <w:keepNext/>
              <w:adjustRightInd w:val="0"/>
              <w:spacing w:before="80" w:after="80"/>
              <w:ind w:left="142"/>
              <w:rPr>
                <w:rFonts w:ascii="Arial" w:eastAsia="STZhongsong" w:hAnsi="Arial" w:cs="Arial"/>
                <w:bCs/>
                <w:iCs/>
                <w:sz w:val="24"/>
                <w:szCs w:val="24"/>
                <w:lang w:eastAsia="zh-CN"/>
              </w:rPr>
            </w:pPr>
            <w:r w:rsidRPr="000538B6">
              <w:rPr>
                <w:rFonts w:ascii="Arial" w:eastAsia="STZhongsong" w:hAnsi="Arial" w:cs="Arial"/>
                <w:bCs/>
                <w:iCs/>
                <w:sz w:val="24"/>
                <w:szCs w:val="24"/>
                <w:lang w:eastAsia="zh-CN"/>
              </w:rPr>
              <w:t>100% if certificate is confirmed</w:t>
            </w:r>
          </w:p>
          <w:p w14:paraId="23F0EDF7" w14:textId="17F12599" w:rsidR="009D4EFC" w:rsidRPr="005C3F56" w:rsidRDefault="000538B6" w:rsidP="000538B6">
            <w:pPr>
              <w:pStyle w:val="MarginText"/>
              <w:spacing w:before="80" w:after="80" w:line="276" w:lineRule="auto"/>
              <w:jc w:val="left"/>
              <w:rPr>
                <w:rFonts w:ascii="Arial" w:hAnsi="Arial" w:cs="Arial"/>
                <w:bCs/>
                <w:iCs/>
                <w:sz w:val="24"/>
                <w:szCs w:val="24"/>
              </w:rPr>
            </w:pPr>
            <w:r w:rsidRPr="000538B6">
              <w:rPr>
                <w:rFonts w:ascii="Arial" w:eastAsiaTheme="minorHAnsi" w:hAnsi="Arial" w:cs="Arial"/>
                <w:bCs/>
                <w:iCs/>
                <w:sz w:val="24"/>
                <w:szCs w:val="24"/>
                <w:lang w:eastAsia="en-US"/>
              </w:rPr>
              <w:t>0% if no certificate is confirmed</w:t>
            </w:r>
          </w:p>
        </w:tc>
        <w:tc>
          <w:tcPr>
            <w:tcW w:w="2235" w:type="dxa"/>
            <w:tcBorders>
              <w:top w:val="single" w:sz="4" w:space="0" w:color="auto"/>
              <w:left w:val="single" w:sz="4" w:space="0" w:color="auto"/>
              <w:bottom w:val="single" w:sz="4" w:space="0" w:color="auto"/>
              <w:right w:val="single" w:sz="4" w:space="0" w:color="auto"/>
            </w:tcBorders>
            <w:vAlign w:val="center"/>
          </w:tcPr>
          <w:p w14:paraId="6CE5D84C" w14:textId="1054E0BF" w:rsidR="009D4EFC" w:rsidRPr="005C3F56" w:rsidRDefault="000538B6" w:rsidP="009D4EFC">
            <w:pPr>
              <w:spacing w:before="80" w:after="80"/>
              <w:rPr>
                <w:rFonts w:ascii="Arial" w:hAnsi="Arial" w:cs="Arial"/>
                <w:sz w:val="24"/>
                <w:szCs w:val="24"/>
                <w:highlight w:val="yellow"/>
              </w:rPr>
            </w:pPr>
            <w:r>
              <w:rPr>
                <w:rFonts w:ascii="Arial" w:hAnsi="Arial" w:cs="Arial"/>
                <w:sz w:val="24"/>
                <w:szCs w:val="24"/>
              </w:rPr>
              <w:t>Confirmation of receipt and time of receipt by the Authority</w:t>
            </w:r>
          </w:p>
        </w:tc>
      </w:tr>
      <w:tr w:rsidR="009D4EFC" w:rsidRPr="005C3F56" w14:paraId="06E39E33" w14:textId="77777777" w:rsidTr="0050319F">
        <w:trPr>
          <w:gridAfter w:val="1"/>
          <w:wAfter w:w="13" w:type="dxa"/>
          <w:trHeight w:val="787"/>
          <w:jc w:val="center"/>
        </w:trPr>
        <w:tc>
          <w:tcPr>
            <w:tcW w:w="3114" w:type="dxa"/>
            <w:tcBorders>
              <w:top w:val="single" w:sz="4" w:space="0" w:color="auto"/>
              <w:left w:val="single" w:sz="4" w:space="0" w:color="auto"/>
              <w:bottom w:val="single" w:sz="4" w:space="0" w:color="auto"/>
              <w:right w:val="single" w:sz="4" w:space="0" w:color="auto"/>
            </w:tcBorders>
            <w:vAlign w:val="center"/>
          </w:tcPr>
          <w:p w14:paraId="48AD70D0" w14:textId="45C74241" w:rsidR="009D4EFC" w:rsidRPr="005C3F56" w:rsidRDefault="000538B6" w:rsidP="009D4EFC">
            <w:pPr>
              <w:spacing w:before="80" w:after="80"/>
              <w:rPr>
                <w:rFonts w:ascii="Arial" w:hAnsi="Arial" w:cs="Arial"/>
                <w:sz w:val="24"/>
                <w:szCs w:val="24"/>
                <w:highlight w:val="yellow"/>
              </w:rPr>
            </w:pPr>
            <w:r>
              <w:rPr>
                <w:rFonts w:ascii="Arial" w:hAnsi="Arial" w:cs="Arial"/>
                <w:sz w:val="24"/>
                <w:szCs w:val="24"/>
              </w:rPr>
              <w:t>5. Actions identified in and Audit Report to be delivered by the dates set out in the Audit Report (if applicable)</w:t>
            </w:r>
          </w:p>
        </w:tc>
        <w:tc>
          <w:tcPr>
            <w:tcW w:w="3260" w:type="dxa"/>
            <w:tcBorders>
              <w:top w:val="single" w:sz="4" w:space="0" w:color="auto"/>
              <w:left w:val="single" w:sz="4" w:space="0" w:color="auto"/>
              <w:bottom w:val="single" w:sz="4" w:space="0" w:color="auto"/>
              <w:right w:val="single" w:sz="4" w:space="0" w:color="auto"/>
            </w:tcBorders>
            <w:vAlign w:val="center"/>
          </w:tcPr>
          <w:p w14:paraId="484D2A7B" w14:textId="77777777" w:rsidR="000538B6" w:rsidRPr="000538B6" w:rsidRDefault="000538B6" w:rsidP="000538B6">
            <w:pPr>
              <w:keepNext/>
              <w:adjustRightInd w:val="0"/>
              <w:spacing w:before="80" w:after="80"/>
              <w:ind w:left="142"/>
              <w:rPr>
                <w:rFonts w:ascii="Arial" w:eastAsia="STZhongsong" w:hAnsi="Arial" w:cs="Arial"/>
                <w:bCs/>
                <w:iCs/>
                <w:sz w:val="24"/>
                <w:szCs w:val="24"/>
                <w:lang w:eastAsia="zh-CN"/>
              </w:rPr>
            </w:pPr>
            <w:r w:rsidRPr="000538B6">
              <w:rPr>
                <w:rFonts w:ascii="Arial" w:eastAsia="STZhongsong" w:hAnsi="Arial" w:cs="Arial"/>
                <w:bCs/>
                <w:iCs/>
                <w:sz w:val="24"/>
                <w:szCs w:val="24"/>
                <w:lang w:eastAsia="zh-CN"/>
              </w:rPr>
              <w:t>100% if no Action Plan is required or if all actions since last audit have been delivered to plan</w:t>
            </w:r>
          </w:p>
          <w:p w14:paraId="53638C52" w14:textId="77777777" w:rsidR="000538B6" w:rsidRPr="000538B6" w:rsidRDefault="000538B6" w:rsidP="000538B6">
            <w:pPr>
              <w:keepNext/>
              <w:adjustRightInd w:val="0"/>
              <w:spacing w:before="80" w:after="80"/>
              <w:ind w:left="142"/>
              <w:rPr>
                <w:rFonts w:ascii="Arial" w:eastAsia="STZhongsong" w:hAnsi="Arial" w:cs="Arial"/>
                <w:bCs/>
                <w:iCs/>
                <w:sz w:val="24"/>
                <w:szCs w:val="24"/>
                <w:lang w:eastAsia="zh-CN"/>
              </w:rPr>
            </w:pPr>
            <w:r w:rsidRPr="000538B6">
              <w:rPr>
                <w:rFonts w:ascii="Arial" w:eastAsia="STZhongsong" w:hAnsi="Arial" w:cs="Arial"/>
                <w:bCs/>
                <w:iCs/>
                <w:sz w:val="24"/>
                <w:szCs w:val="24"/>
                <w:lang w:eastAsia="zh-CN"/>
              </w:rPr>
              <w:t>66% if up to two actions are late</w:t>
            </w:r>
          </w:p>
          <w:p w14:paraId="2D0B0540" w14:textId="77777777" w:rsidR="000538B6" w:rsidRPr="000538B6" w:rsidRDefault="000538B6" w:rsidP="000538B6">
            <w:pPr>
              <w:keepNext/>
              <w:adjustRightInd w:val="0"/>
              <w:spacing w:before="80" w:after="80"/>
              <w:ind w:left="142"/>
              <w:rPr>
                <w:rFonts w:ascii="Arial" w:eastAsia="STZhongsong" w:hAnsi="Arial" w:cs="Arial"/>
                <w:bCs/>
                <w:iCs/>
                <w:sz w:val="24"/>
                <w:szCs w:val="24"/>
                <w:lang w:eastAsia="zh-CN"/>
              </w:rPr>
            </w:pPr>
            <w:r w:rsidRPr="000538B6">
              <w:rPr>
                <w:rFonts w:ascii="Arial" w:eastAsia="STZhongsong" w:hAnsi="Arial" w:cs="Arial"/>
                <w:bCs/>
                <w:iCs/>
                <w:sz w:val="24"/>
                <w:szCs w:val="24"/>
                <w:lang w:eastAsia="zh-CN"/>
              </w:rPr>
              <w:t>33% if three or four actions are late</w:t>
            </w:r>
          </w:p>
          <w:p w14:paraId="1AD52B77" w14:textId="77777777" w:rsidR="000538B6" w:rsidRPr="000538B6" w:rsidRDefault="000538B6" w:rsidP="000538B6">
            <w:pPr>
              <w:keepNext/>
              <w:adjustRightInd w:val="0"/>
              <w:spacing w:before="80" w:after="80"/>
              <w:ind w:left="142"/>
              <w:rPr>
                <w:rFonts w:ascii="Arial" w:eastAsia="STZhongsong" w:hAnsi="Arial" w:cs="Arial"/>
                <w:bCs/>
                <w:iCs/>
                <w:sz w:val="24"/>
                <w:szCs w:val="24"/>
                <w:lang w:eastAsia="zh-CN"/>
              </w:rPr>
            </w:pPr>
            <w:r w:rsidRPr="000538B6">
              <w:rPr>
                <w:rFonts w:ascii="Arial" w:eastAsia="STZhongsong" w:hAnsi="Arial" w:cs="Arial"/>
                <w:bCs/>
                <w:iCs/>
                <w:sz w:val="24"/>
                <w:szCs w:val="24"/>
                <w:lang w:eastAsia="zh-CN"/>
              </w:rPr>
              <w:t>0% if more than four actions are late</w:t>
            </w:r>
          </w:p>
          <w:p w14:paraId="40CDB0FB" w14:textId="77777777" w:rsidR="009D4EFC" w:rsidRPr="005C3F56" w:rsidRDefault="009D4EFC" w:rsidP="009D4EFC">
            <w:pPr>
              <w:pStyle w:val="MarginText"/>
              <w:spacing w:before="80" w:after="80" w:line="276" w:lineRule="auto"/>
              <w:jc w:val="left"/>
              <w:rPr>
                <w:rFonts w:ascii="Arial" w:hAnsi="Arial" w:cs="Arial"/>
                <w:bCs/>
                <w:iCs/>
                <w:sz w:val="24"/>
                <w:szCs w:val="24"/>
              </w:rPr>
            </w:pPr>
          </w:p>
        </w:tc>
        <w:tc>
          <w:tcPr>
            <w:tcW w:w="2235" w:type="dxa"/>
            <w:tcBorders>
              <w:top w:val="single" w:sz="4" w:space="0" w:color="auto"/>
              <w:left w:val="single" w:sz="4" w:space="0" w:color="auto"/>
              <w:bottom w:val="single" w:sz="4" w:space="0" w:color="auto"/>
              <w:right w:val="single" w:sz="4" w:space="0" w:color="auto"/>
            </w:tcBorders>
            <w:vAlign w:val="center"/>
          </w:tcPr>
          <w:p w14:paraId="2E0B69B9" w14:textId="5666A7F4" w:rsidR="009D4EFC" w:rsidRPr="005C3F56" w:rsidRDefault="000538B6" w:rsidP="009D4EFC">
            <w:pPr>
              <w:spacing w:before="80" w:after="80"/>
              <w:rPr>
                <w:rFonts w:ascii="Arial" w:hAnsi="Arial" w:cs="Arial"/>
                <w:sz w:val="24"/>
                <w:szCs w:val="24"/>
                <w:highlight w:val="yellow"/>
              </w:rPr>
            </w:pPr>
            <w:r>
              <w:rPr>
                <w:rFonts w:ascii="Arial" w:hAnsi="Arial" w:cs="Arial"/>
                <w:sz w:val="24"/>
                <w:szCs w:val="24"/>
              </w:rPr>
              <w:t>Confirmation by the Authority of completion of the actions by the dates identified in the Audit Report</w:t>
            </w:r>
          </w:p>
        </w:tc>
      </w:tr>
      <w:tr w:rsidR="009D4EFC" w:rsidRPr="005C3F56" w14:paraId="3C328C64" w14:textId="77777777" w:rsidTr="0050319F">
        <w:trPr>
          <w:gridAfter w:val="1"/>
          <w:wAfter w:w="13" w:type="dxa"/>
          <w:trHeight w:val="787"/>
          <w:jc w:val="center"/>
        </w:trPr>
        <w:tc>
          <w:tcPr>
            <w:tcW w:w="3114" w:type="dxa"/>
            <w:tcBorders>
              <w:top w:val="single" w:sz="4" w:space="0" w:color="auto"/>
              <w:left w:val="single" w:sz="4" w:space="0" w:color="auto"/>
              <w:bottom w:val="single" w:sz="4" w:space="0" w:color="auto"/>
              <w:right w:val="single" w:sz="4" w:space="0" w:color="auto"/>
            </w:tcBorders>
            <w:vAlign w:val="center"/>
          </w:tcPr>
          <w:p w14:paraId="4F7F732B" w14:textId="300BE2D0" w:rsidR="009D4EFC" w:rsidRPr="005C3F56" w:rsidRDefault="000538B6" w:rsidP="009D4EFC">
            <w:pPr>
              <w:spacing w:before="80" w:after="80"/>
              <w:rPr>
                <w:rFonts w:ascii="Arial" w:hAnsi="Arial" w:cs="Arial"/>
                <w:sz w:val="24"/>
                <w:szCs w:val="24"/>
                <w:highlight w:val="yellow"/>
              </w:rPr>
            </w:pPr>
            <w:r>
              <w:rPr>
                <w:rFonts w:ascii="Arial" w:hAnsi="Arial" w:cs="Arial"/>
                <w:sz w:val="24"/>
                <w:szCs w:val="24"/>
              </w:rPr>
              <w:t>6. Services to be provided under Call Off Agreements to the satisfaction of customers (if applicable)</w:t>
            </w:r>
          </w:p>
        </w:tc>
        <w:tc>
          <w:tcPr>
            <w:tcW w:w="3260" w:type="dxa"/>
            <w:tcBorders>
              <w:top w:val="single" w:sz="4" w:space="0" w:color="auto"/>
              <w:left w:val="single" w:sz="4" w:space="0" w:color="auto"/>
              <w:bottom w:val="single" w:sz="4" w:space="0" w:color="auto"/>
              <w:right w:val="single" w:sz="4" w:space="0" w:color="auto"/>
            </w:tcBorders>
            <w:vAlign w:val="center"/>
          </w:tcPr>
          <w:p w14:paraId="67721F92" w14:textId="57FA2311" w:rsidR="009D4EFC" w:rsidRPr="005C3F56" w:rsidRDefault="000538B6" w:rsidP="009D4EFC">
            <w:pPr>
              <w:pStyle w:val="MarginText"/>
              <w:spacing w:before="80" w:after="80" w:line="276" w:lineRule="auto"/>
              <w:jc w:val="left"/>
              <w:rPr>
                <w:rFonts w:ascii="Arial" w:hAnsi="Arial" w:cs="Arial"/>
                <w:bCs/>
                <w:iCs/>
                <w:sz w:val="24"/>
                <w:szCs w:val="24"/>
              </w:rPr>
            </w:pPr>
            <w:r>
              <w:rPr>
                <w:rFonts w:ascii="Arial" w:hAnsi="Arial" w:cs="Arial"/>
                <w:bCs/>
                <w:iCs/>
                <w:sz w:val="24"/>
                <w:szCs w:val="24"/>
              </w:rPr>
              <w:t>90% satisfaction from customer satisfaction survey.</w:t>
            </w:r>
          </w:p>
        </w:tc>
        <w:tc>
          <w:tcPr>
            <w:tcW w:w="2235" w:type="dxa"/>
            <w:tcBorders>
              <w:top w:val="single" w:sz="4" w:space="0" w:color="auto"/>
              <w:left w:val="single" w:sz="4" w:space="0" w:color="auto"/>
              <w:bottom w:val="single" w:sz="4" w:space="0" w:color="auto"/>
              <w:right w:val="single" w:sz="4" w:space="0" w:color="auto"/>
            </w:tcBorders>
            <w:vAlign w:val="center"/>
          </w:tcPr>
          <w:p w14:paraId="203213E9" w14:textId="197D8612" w:rsidR="009D4EFC" w:rsidRPr="005C3F56" w:rsidRDefault="000538B6" w:rsidP="009D4EFC">
            <w:pPr>
              <w:spacing w:before="80" w:after="80"/>
              <w:rPr>
                <w:rFonts w:ascii="Arial" w:hAnsi="Arial" w:cs="Arial"/>
                <w:sz w:val="24"/>
                <w:szCs w:val="24"/>
                <w:highlight w:val="yellow"/>
              </w:rPr>
            </w:pPr>
            <w:r w:rsidRPr="000538B6">
              <w:rPr>
                <w:rFonts w:ascii="Arial" w:hAnsi="Arial" w:cs="Arial"/>
                <w:sz w:val="24"/>
                <w:szCs w:val="24"/>
              </w:rPr>
              <w:t xml:space="preserve">Confirmation by the Authority of the suppliers performance against customer </w:t>
            </w:r>
            <w:r w:rsidRPr="000538B6">
              <w:rPr>
                <w:rFonts w:ascii="Arial" w:hAnsi="Arial" w:cs="Arial"/>
                <w:sz w:val="24"/>
                <w:szCs w:val="24"/>
              </w:rPr>
              <w:lastRenderedPageBreak/>
              <w:t>satisfaction surveys</w:t>
            </w:r>
          </w:p>
        </w:tc>
      </w:tr>
      <w:tr w:rsidR="009D4EFC" w:rsidRPr="005C3F56" w14:paraId="0436EA3D" w14:textId="77777777" w:rsidTr="0050319F">
        <w:trPr>
          <w:gridAfter w:val="1"/>
          <w:wAfter w:w="13" w:type="dxa"/>
          <w:trHeight w:val="787"/>
          <w:jc w:val="center"/>
        </w:trPr>
        <w:tc>
          <w:tcPr>
            <w:tcW w:w="3114" w:type="dxa"/>
            <w:tcBorders>
              <w:top w:val="single" w:sz="4" w:space="0" w:color="auto"/>
              <w:left w:val="single" w:sz="4" w:space="0" w:color="auto"/>
              <w:bottom w:val="single" w:sz="4" w:space="0" w:color="auto"/>
              <w:right w:val="single" w:sz="4" w:space="0" w:color="auto"/>
            </w:tcBorders>
            <w:vAlign w:val="center"/>
          </w:tcPr>
          <w:p w14:paraId="130AD75B" w14:textId="77777777" w:rsidR="009D4EFC" w:rsidRPr="005C3F56" w:rsidRDefault="009D4EFC" w:rsidP="009D4EFC">
            <w:pPr>
              <w:spacing w:before="80" w:after="80"/>
              <w:rPr>
                <w:rFonts w:ascii="Arial" w:hAnsi="Arial" w:cs="Arial"/>
                <w:sz w:val="24"/>
                <w:szCs w:val="24"/>
                <w:highlight w:val="yellow"/>
              </w:rPr>
            </w:pPr>
          </w:p>
        </w:tc>
        <w:tc>
          <w:tcPr>
            <w:tcW w:w="3260" w:type="dxa"/>
            <w:tcBorders>
              <w:top w:val="single" w:sz="4" w:space="0" w:color="auto"/>
              <w:left w:val="single" w:sz="4" w:space="0" w:color="auto"/>
              <w:bottom w:val="single" w:sz="4" w:space="0" w:color="auto"/>
              <w:right w:val="single" w:sz="4" w:space="0" w:color="auto"/>
            </w:tcBorders>
            <w:vAlign w:val="center"/>
          </w:tcPr>
          <w:p w14:paraId="21F46D91" w14:textId="77777777" w:rsidR="009D4EFC" w:rsidRPr="005C3F56" w:rsidRDefault="009D4EFC" w:rsidP="009D4EFC">
            <w:pPr>
              <w:pStyle w:val="MarginText"/>
              <w:spacing w:before="80" w:after="80" w:line="276" w:lineRule="auto"/>
              <w:jc w:val="left"/>
              <w:rPr>
                <w:rFonts w:ascii="Arial" w:hAnsi="Arial" w:cs="Arial"/>
                <w:bCs/>
                <w:iCs/>
                <w:sz w:val="24"/>
                <w:szCs w:val="24"/>
              </w:rPr>
            </w:pPr>
          </w:p>
        </w:tc>
        <w:tc>
          <w:tcPr>
            <w:tcW w:w="2235" w:type="dxa"/>
            <w:tcBorders>
              <w:top w:val="single" w:sz="4" w:space="0" w:color="auto"/>
              <w:left w:val="single" w:sz="4" w:space="0" w:color="auto"/>
              <w:bottom w:val="single" w:sz="4" w:space="0" w:color="auto"/>
              <w:right w:val="single" w:sz="4" w:space="0" w:color="auto"/>
            </w:tcBorders>
            <w:vAlign w:val="center"/>
          </w:tcPr>
          <w:p w14:paraId="391C0D4C" w14:textId="77777777" w:rsidR="009D4EFC" w:rsidRPr="005C3F56" w:rsidRDefault="009D4EFC" w:rsidP="009D4EFC">
            <w:pPr>
              <w:spacing w:before="80" w:after="80"/>
              <w:rPr>
                <w:rFonts w:ascii="Arial" w:hAnsi="Arial" w:cs="Arial"/>
                <w:sz w:val="24"/>
                <w:szCs w:val="24"/>
                <w:highlight w:val="yellow"/>
              </w:rPr>
            </w:pPr>
          </w:p>
        </w:tc>
      </w:tr>
    </w:tbl>
    <w:p w14:paraId="3B87BAA9"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6110B45E"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58E46538" w14:textId="01A9FB58"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CCS reserves the right to adjust, introduce new, or remove PIs throughout the </w:t>
      </w:r>
      <w:r w:rsidR="00FB26DE">
        <w:rPr>
          <w:rFonts w:ascii="Arial" w:hAnsi="Arial"/>
          <w:sz w:val="24"/>
          <w:szCs w:val="24"/>
        </w:rPr>
        <w:t>DPS</w:t>
      </w:r>
      <w:r w:rsidRPr="005C3F56">
        <w:rPr>
          <w:rFonts w:ascii="Arial" w:hAnsi="Arial"/>
          <w:sz w:val="24"/>
          <w:szCs w:val="24"/>
        </w:rPr>
        <w:t xml:space="preserve"> Contract Period, however any significant changes to PIs shall be agreed between CCS and the Supplier in accordance with the Variation Procedure.</w:t>
      </w:r>
    </w:p>
    <w:p w14:paraId="4D0C04D6"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61226A5F"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0057962F" w14:textId="6BCEE1A6"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w:t>
      </w:r>
      <w:r w:rsidR="001740EA">
        <w:rPr>
          <w:rFonts w:ascii="Arial" w:hAnsi="Arial"/>
          <w:sz w:val="24"/>
          <w:szCs w:val="24"/>
        </w:rPr>
        <w:t xml:space="preserve"> if required to do so by CCS</w:t>
      </w:r>
      <w:r w:rsidRPr="005C3F56">
        <w:rPr>
          <w:rFonts w:ascii="Arial" w:hAnsi="Arial"/>
          <w:sz w:val="24"/>
          <w:szCs w:val="24"/>
        </w:rPr>
        <w:t xml:space="preserve">. This shall include the following (but this list is not exhaustive and may be developed during the </w:t>
      </w:r>
      <w:r w:rsidR="00FB26DE">
        <w:rPr>
          <w:rFonts w:ascii="Arial" w:hAnsi="Arial"/>
          <w:sz w:val="24"/>
          <w:szCs w:val="24"/>
        </w:rPr>
        <w:t>DPS</w:t>
      </w:r>
      <w:r w:rsidRPr="005C3F56">
        <w:rPr>
          <w:rFonts w:ascii="Arial" w:hAnsi="Arial"/>
          <w:sz w:val="24"/>
          <w:szCs w:val="24"/>
        </w:rPr>
        <w:t xml:space="preserve"> Contract Period):</w:t>
      </w:r>
      <w:bookmarkEnd w:id="6"/>
      <w:r w:rsidRPr="005C3F56">
        <w:rPr>
          <w:rFonts w:ascii="Arial" w:hAnsi="Arial"/>
          <w:sz w:val="24"/>
          <w:szCs w:val="24"/>
        </w:rPr>
        <w:t xml:space="preserve"> </w:t>
      </w:r>
    </w:p>
    <w:p w14:paraId="3B292A1E"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35419EB6"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developing</w:t>
      </w:r>
      <w:proofErr w:type="gramEnd"/>
      <w:r w:rsidRPr="005C3F56">
        <w:rPr>
          <w:rFonts w:ascii="Arial" w:hAnsi="Arial"/>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31727DD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105367A5" w14:textId="23DD2A40"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 xml:space="preserve">The ongoing progress and development of the efficiency tracking performance measures shall be reported through </w:t>
      </w:r>
      <w:r w:rsidR="00FB26DE">
        <w:rPr>
          <w:rFonts w:ascii="Arial" w:hAnsi="Arial"/>
          <w:sz w:val="24"/>
          <w:szCs w:val="24"/>
        </w:rPr>
        <w:t>DPS</w:t>
      </w:r>
      <w:r w:rsidRPr="005C3F56">
        <w:rPr>
          <w:rFonts w:ascii="Arial" w:hAnsi="Arial"/>
          <w:sz w:val="24"/>
          <w:szCs w:val="24"/>
        </w:rPr>
        <w:t xml:space="preserve"> management activities as outlined in this Schedule.</w:t>
      </w:r>
    </w:p>
    <w:p w14:paraId="6ABBEF0B"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46CE6B7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77FE62D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lastRenderedPageBreak/>
        <w:t>In cases where CCS Representative and the Supplier Authorised Representative fail to reach a solution within a reasonable period of time, the matter shall be referred to the Dispute Resolution Procedure.</w:t>
      </w:r>
    </w:p>
    <w:p w14:paraId="7523AAEC" w14:textId="77777777"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14:paraId="74611CA3"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4C9491A0"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7AA37D11" w14:textId="77777777"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14:paraId="6D01DC20" w14:textId="77777777"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14:paraId="7B66A7A4" w14:textId="57059D03"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6B1F22">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6B1F22">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2C3A2DB3" w14:textId="76AA8CF3"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What Supplier can say in its own </w:t>
      </w:r>
      <w:proofErr w:type="gramStart"/>
      <w:r>
        <w:rPr>
          <w:rFonts w:ascii="Arial" w:hAnsi="Arial"/>
          <w:sz w:val="24"/>
          <w:szCs w:val="24"/>
        </w:rPr>
        <w:t>publications</w:t>
      </w:r>
      <w:proofErr w:type="gramEnd"/>
    </w:p>
    <w:p w14:paraId="4EF7EDE4" w14:textId="07EE2CDC"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All marketing materials produced by the Supplier in relation to this </w:t>
      </w:r>
      <w:r w:rsidR="00FB26DE">
        <w:rPr>
          <w:rFonts w:ascii="Arial" w:hAnsi="Arial"/>
          <w:sz w:val="24"/>
          <w:szCs w:val="24"/>
        </w:rPr>
        <w:t>DPS</w:t>
      </w:r>
      <w:r w:rsidRPr="005C3F56">
        <w:rPr>
          <w:rFonts w:ascii="Arial" w:hAnsi="Arial"/>
          <w:sz w:val="24"/>
          <w:szCs w:val="24"/>
        </w:rPr>
        <w:t xml:space="preserve">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186E10B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5183B12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4430880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14E034DD" w14:textId="24A91BB7"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 xml:space="preserve">Where CCS might oversee parts of the </w:t>
      </w:r>
      <w:r w:rsidR="00FB26DE">
        <w:rPr>
          <w:rFonts w:ascii="Arial Bold" w:hAnsi="Arial Bold"/>
          <w:caps w:val="0"/>
          <w:sz w:val="24"/>
          <w:szCs w:val="24"/>
        </w:rPr>
        <w:t>Order</w:t>
      </w:r>
      <w:r>
        <w:rPr>
          <w:rFonts w:ascii="Arial Bold" w:hAnsi="Arial Bold"/>
          <w:caps w:val="0"/>
          <w:sz w:val="24"/>
          <w:szCs w:val="24"/>
        </w:rPr>
        <w:t xml:space="preserve"> Contracts</w:t>
      </w:r>
    </w:p>
    <w:p w14:paraId="7858C977" w14:textId="5CC57B41"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w:t>
      </w:r>
      <w:r w:rsidR="00FB26DE">
        <w:rPr>
          <w:rFonts w:ascii="Arial" w:hAnsi="Arial"/>
          <w:sz w:val="24"/>
          <w:szCs w:val="24"/>
        </w:rPr>
        <w:t>Order</w:t>
      </w:r>
      <w:r w:rsidRPr="005C3F56">
        <w:rPr>
          <w:rFonts w:ascii="Arial" w:hAnsi="Arial"/>
          <w:sz w:val="24"/>
          <w:szCs w:val="24"/>
        </w:rPr>
        <w:t xml:space="preserve"> Contracts. Such oversight shall be provided in relation to the operation of the following </w:t>
      </w:r>
      <w:r w:rsidR="000A5CCE">
        <w:rPr>
          <w:rFonts w:ascii="Arial" w:hAnsi="Arial"/>
          <w:sz w:val="24"/>
          <w:szCs w:val="24"/>
        </w:rPr>
        <w:t>S</w:t>
      </w:r>
      <w:r w:rsidRPr="005C3F56">
        <w:rPr>
          <w:rFonts w:ascii="Arial" w:hAnsi="Arial"/>
          <w:sz w:val="24"/>
          <w:szCs w:val="24"/>
        </w:rPr>
        <w:t xml:space="preserve">chedules in each </w:t>
      </w:r>
      <w:r w:rsidR="00FB26DE">
        <w:rPr>
          <w:rFonts w:ascii="Arial" w:hAnsi="Arial"/>
          <w:sz w:val="24"/>
          <w:szCs w:val="24"/>
        </w:rPr>
        <w:t>Order</w:t>
      </w:r>
      <w:r w:rsidRPr="005C3F56">
        <w:rPr>
          <w:rFonts w:ascii="Arial" w:hAnsi="Arial"/>
          <w:sz w:val="24"/>
          <w:szCs w:val="24"/>
        </w:rPr>
        <w:t xml:space="preserve"> Contract:</w:t>
      </w:r>
    </w:p>
    <w:p w14:paraId="0135C981" w14:textId="6350D947" w:rsidR="00530EE4" w:rsidRPr="0050319F" w:rsidRDefault="0078746C" w:rsidP="005C3F56">
      <w:pPr>
        <w:pStyle w:val="GPSL3numberedclause"/>
        <w:ind w:left="2422"/>
        <w:jc w:val="left"/>
        <w:rPr>
          <w:rFonts w:ascii="Arial" w:hAnsi="Arial"/>
          <w:sz w:val="24"/>
          <w:szCs w:val="24"/>
        </w:rPr>
      </w:pPr>
      <w:r w:rsidRPr="0050319F">
        <w:rPr>
          <w:rFonts w:ascii="Arial" w:hAnsi="Arial"/>
          <w:sz w:val="24"/>
          <w:szCs w:val="24"/>
        </w:rPr>
        <w:t xml:space="preserve">Order </w:t>
      </w:r>
      <w:r w:rsidR="00530EE4" w:rsidRPr="0050319F">
        <w:rPr>
          <w:rFonts w:ascii="Arial" w:hAnsi="Arial"/>
          <w:sz w:val="24"/>
          <w:szCs w:val="24"/>
        </w:rPr>
        <w:t>Schedule 3 (Continuous Improvement);</w:t>
      </w:r>
    </w:p>
    <w:p w14:paraId="0780034D" w14:textId="015DDD5B" w:rsidR="00530EE4" w:rsidRPr="0050319F" w:rsidRDefault="0078746C" w:rsidP="005C3F56">
      <w:pPr>
        <w:pStyle w:val="GPSL3numberedclause"/>
        <w:ind w:left="2422"/>
        <w:jc w:val="left"/>
        <w:rPr>
          <w:rFonts w:ascii="Arial" w:hAnsi="Arial"/>
          <w:sz w:val="24"/>
          <w:szCs w:val="24"/>
        </w:rPr>
      </w:pPr>
      <w:r w:rsidRPr="0050319F">
        <w:rPr>
          <w:rFonts w:ascii="Arial" w:hAnsi="Arial"/>
          <w:sz w:val="24"/>
          <w:szCs w:val="24"/>
        </w:rPr>
        <w:t xml:space="preserve">Order </w:t>
      </w:r>
      <w:r w:rsidR="00530EE4" w:rsidRPr="0050319F">
        <w:rPr>
          <w:rFonts w:ascii="Arial" w:hAnsi="Arial"/>
          <w:sz w:val="24"/>
          <w:szCs w:val="24"/>
        </w:rPr>
        <w:t xml:space="preserve">Schedule </w:t>
      </w:r>
      <w:r w:rsidR="000A5CCE" w:rsidRPr="0050319F">
        <w:rPr>
          <w:rFonts w:ascii="Arial" w:hAnsi="Arial"/>
          <w:sz w:val="24"/>
          <w:szCs w:val="24"/>
        </w:rPr>
        <w:t>8</w:t>
      </w:r>
      <w:r w:rsidR="00530EE4" w:rsidRPr="0050319F">
        <w:rPr>
          <w:rFonts w:ascii="Arial" w:hAnsi="Arial"/>
          <w:sz w:val="24"/>
          <w:szCs w:val="24"/>
        </w:rPr>
        <w:t xml:space="preserve"> (Business Continuity and Disaster Recovery);</w:t>
      </w:r>
    </w:p>
    <w:p w14:paraId="550B659B" w14:textId="1C8BF0E1" w:rsidR="00530EE4" w:rsidRPr="0050319F" w:rsidRDefault="0078746C" w:rsidP="005C3F56">
      <w:pPr>
        <w:pStyle w:val="GPSL3numberedclause"/>
        <w:ind w:left="2422"/>
        <w:jc w:val="left"/>
        <w:rPr>
          <w:rFonts w:ascii="Arial" w:hAnsi="Arial"/>
          <w:sz w:val="24"/>
          <w:szCs w:val="24"/>
        </w:rPr>
      </w:pPr>
      <w:r w:rsidRPr="0050319F">
        <w:rPr>
          <w:rFonts w:ascii="Arial" w:hAnsi="Arial"/>
          <w:sz w:val="24"/>
          <w:szCs w:val="24"/>
        </w:rPr>
        <w:t xml:space="preserve">Order </w:t>
      </w:r>
      <w:r w:rsidR="00530EE4" w:rsidRPr="0050319F">
        <w:rPr>
          <w:rFonts w:ascii="Arial" w:hAnsi="Arial"/>
          <w:sz w:val="24"/>
          <w:szCs w:val="24"/>
        </w:rPr>
        <w:t xml:space="preserve">Schedule </w:t>
      </w:r>
      <w:r w:rsidR="000A5CCE" w:rsidRPr="0050319F">
        <w:rPr>
          <w:rFonts w:ascii="Arial" w:hAnsi="Arial"/>
          <w:sz w:val="24"/>
          <w:szCs w:val="24"/>
        </w:rPr>
        <w:t>9</w:t>
      </w:r>
      <w:r w:rsidR="00530EE4" w:rsidRPr="0050319F">
        <w:rPr>
          <w:rFonts w:ascii="Arial" w:hAnsi="Arial"/>
          <w:sz w:val="24"/>
          <w:szCs w:val="24"/>
        </w:rPr>
        <w:t xml:space="preserve"> (Security); and</w:t>
      </w:r>
    </w:p>
    <w:p w14:paraId="3145DF56" w14:textId="2A631D64" w:rsidR="00530EE4" w:rsidRPr="0050319F" w:rsidRDefault="0078746C" w:rsidP="005C3F56">
      <w:pPr>
        <w:pStyle w:val="GPSL3numberedclause"/>
        <w:ind w:left="2422"/>
        <w:jc w:val="left"/>
        <w:rPr>
          <w:rFonts w:ascii="Arial" w:hAnsi="Arial"/>
          <w:sz w:val="24"/>
          <w:szCs w:val="24"/>
        </w:rPr>
      </w:pPr>
      <w:r w:rsidRPr="0050319F">
        <w:rPr>
          <w:rFonts w:ascii="Arial" w:hAnsi="Arial"/>
          <w:sz w:val="24"/>
          <w:szCs w:val="24"/>
        </w:rPr>
        <w:lastRenderedPageBreak/>
        <w:t xml:space="preserve">Order </w:t>
      </w:r>
      <w:r w:rsidR="00530EE4" w:rsidRPr="0050319F">
        <w:rPr>
          <w:rFonts w:ascii="Arial" w:hAnsi="Arial"/>
          <w:sz w:val="24"/>
          <w:szCs w:val="24"/>
        </w:rPr>
        <w:t>Schedule 1</w:t>
      </w:r>
      <w:r w:rsidR="000A5CCE" w:rsidRPr="0050319F">
        <w:rPr>
          <w:rFonts w:ascii="Arial" w:hAnsi="Arial"/>
          <w:sz w:val="24"/>
          <w:szCs w:val="24"/>
        </w:rPr>
        <w:t>6</w:t>
      </w:r>
      <w:r w:rsidR="00530EE4" w:rsidRPr="0050319F">
        <w:rPr>
          <w:rFonts w:ascii="Arial" w:hAnsi="Arial"/>
          <w:sz w:val="24"/>
          <w:szCs w:val="24"/>
        </w:rPr>
        <w:t xml:space="preserve"> (Benchmarking</w:t>
      </w:r>
      <w:r w:rsidRPr="0050319F">
        <w:rPr>
          <w:rFonts w:ascii="Arial" w:hAnsi="Arial"/>
          <w:sz w:val="24"/>
          <w:szCs w:val="24"/>
        </w:rPr>
        <w:t>)</w:t>
      </w:r>
      <w:r w:rsidR="00530EE4" w:rsidRPr="0050319F">
        <w:rPr>
          <w:rFonts w:ascii="Arial" w:hAnsi="Arial"/>
          <w:sz w:val="24"/>
          <w:szCs w:val="24"/>
        </w:rPr>
        <w:t>.</w:t>
      </w:r>
    </w:p>
    <w:p w14:paraId="6095B750" w14:textId="77777777"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w:t>
      </w:r>
      <w:proofErr w:type="gramStart"/>
      <w:r w:rsidR="001A4E70" w:rsidRPr="005C3F56">
        <w:rPr>
          <w:rFonts w:ascii="Arial" w:hAnsi="Arial"/>
          <w:sz w:val="24"/>
          <w:szCs w:val="24"/>
        </w:rPr>
        <w:t>the</w:t>
      </w:r>
      <w:proofErr w:type="gramEnd"/>
      <w:r w:rsidR="001A4E70" w:rsidRPr="005C3F56">
        <w:rPr>
          <w:rFonts w:ascii="Arial" w:hAnsi="Arial"/>
          <w:sz w:val="24"/>
          <w:szCs w:val="24"/>
        </w:rPr>
        <w:t xml:space="preserve"> </w:t>
      </w:r>
      <w:r w:rsidR="001A4E70" w:rsidRPr="005C3F56">
        <w:rPr>
          <w:rFonts w:ascii="Arial" w:hAnsi="Arial"/>
          <w:b/>
          <w:sz w:val="24"/>
          <w:szCs w:val="24"/>
        </w:rPr>
        <w:t>"Supported Schedules"</w:t>
      </w:r>
      <w:r w:rsidR="001A4E70" w:rsidRPr="005C3F56">
        <w:rPr>
          <w:rFonts w:ascii="Arial" w:hAnsi="Arial"/>
          <w:sz w:val="24"/>
          <w:szCs w:val="24"/>
        </w:rPr>
        <w:t>)</w:t>
      </w:r>
    </w:p>
    <w:p w14:paraId="6AA6666E"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0CB47928"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0298BC4A"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387C24AC"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0D97A066"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such</w:t>
      </w:r>
      <w:proofErr w:type="gramEnd"/>
      <w:r w:rsidRPr="005C3F56">
        <w:rPr>
          <w:rFonts w:ascii="Arial" w:hAnsi="Arial"/>
          <w:sz w:val="24"/>
          <w:szCs w:val="24"/>
        </w:rPr>
        <w:t xml:space="preserve"> other matters as CCS may notify to the Supplier from time to time.</w:t>
      </w:r>
    </w:p>
    <w:p w14:paraId="0CF11F3B"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1947DA6D"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5000518E" w14:textId="17725D49" w:rsidR="00530EE4" w:rsidRPr="00134340" w:rsidRDefault="00B649DC" w:rsidP="0050319F">
      <w:pPr>
        <w:pStyle w:val="GPSL3numberedclause"/>
        <w:ind w:left="1701" w:hanging="708"/>
        <w:jc w:val="left"/>
        <w:rPr>
          <w:rFonts w:ascii="Arial" w:hAnsi="Arial"/>
          <w:sz w:val="24"/>
          <w:szCs w:val="24"/>
        </w:rPr>
      </w:pPr>
      <w:r>
        <w:rPr>
          <w:rFonts w:ascii="Arial" w:hAnsi="Arial"/>
          <w:sz w:val="24"/>
          <w:szCs w:val="24"/>
        </w:rPr>
        <w:t xml:space="preserve">Order </w:t>
      </w:r>
      <w:r w:rsidR="00530EE4" w:rsidRPr="00134340">
        <w:rPr>
          <w:rFonts w:ascii="Arial" w:hAnsi="Arial"/>
          <w:sz w:val="24"/>
          <w:szCs w:val="24"/>
        </w:rPr>
        <w:t>Schedule 3 (Continuous Improvement) - the Supplier shall;</w:t>
      </w:r>
    </w:p>
    <w:p w14:paraId="37459B04" w14:textId="77777777" w:rsidR="00530EE4" w:rsidRPr="00134340" w:rsidRDefault="00530EE4" w:rsidP="0050319F">
      <w:pPr>
        <w:pStyle w:val="GPSL4numberedclause"/>
        <w:tabs>
          <w:tab w:val="left" w:pos="1985"/>
          <w:tab w:val="left" w:pos="2552"/>
        </w:tabs>
        <w:ind w:left="1985" w:hanging="284"/>
        <w:jc w:val="left"/>
        <w:rPr>
          <w:rFonts w:ascii="Arial" w:hAnsi="Arial"/>
          <w:sz w:val="24"/>
          <w:szCs w:val="24"/>
        </w:rPr>
      </w:pPr>
      <w:r w:rsidRPr="00134340">
        <w:rPr>
          <w:rFonts w:ascii="Arial" w:hAnsi="Arial"/>
          <w:sz w:val="24"/>
          <w:szCs w:val="24"/>
        </w:rPr>
        <w:t>adopt a policy of continuous improvement in relation to the Deliverables;</w:t>
      </w:r>
    </w:p>
    <w:p w14:paraId="0458A78C" w14:textId="66F2C617" w:rsidR="00530EE4" w:rsidRPr="00134340" w:rsidRDefault="00530EE4" w:rsidP="0050319F">
      <w:pPr>
        <w:pStyle w:val="GPSL4numberedclause"/>
        <w:tabs>
          <w:tab w:val="left" w:pos="1985"/>
          <w:tab w:val="left" w:pos="2552"/>
        </w:tabs>
        <w:ind w:left="1985" w:hanging="284"/>
        <w:jc w:val="left"/>
        <w:rPr>
          <w:rFonts w:ascii="Arial" w:hAnsi="Arial"/>
          <w:sz w:val="24"/>
          <w:szCs w:val="24"/>
        </w:rPr>
      </w:pPr>
      <w:proofErr w:type="gramStart"/>
      <w:r w:rsidRPr="00134340">
        <w:rPr>
          <w:rFonts w:ascii="Arial" w:hAnsi="Arial"/>
          <w:sz w:val="24"/>
          <w:szCs w:val="24"/>
        </w:rPr>
        <w:t>create</w:t>
      </w:r>
      <w:proofErr w:type="gramEnd"/>
      <w:r w:rsidRPr="00134340">
        <w:rPr>
          <w:rFonts w:ascii="Arial" w:hAnsi="Arial"/>
          <w:sz w:val="24"/>
          <w:szCs w:val="24"/>
        </w:rPr>
        <w:t>, maintain and update a continuous improvement plan for improving the provision of the Deliverables and/or reducing the Charges and, where requested by CCS, incorporate any improvement identified in accordance with the Variation Procedure.</w:t>
      </w:r>
    </w:p>
    <w:p w14:paraId="58205716" w14:textId="0AA6509A" w:rsidR="00530EE4" w:rsidRPr="00134340" w:rsidRDefault="00B649DC" w:rsidP="0050319F">
      <w:pPr>
        <w:pStyle w:val="GPSL3numberedclause"/>
        <w:ind w:left="1985" w:hanging="992"/>
        <w:jc w:val="left"/>
        <w:rPr>
          <w:rFonts w:ascii="Arial" w:hAnsi="Arial"/>
          <w:sz w:val="24"/>
          <w:szCs w:val="24"/>
        </w:rPr>
      </w:pPr>
      <w:r>
        <w:rPr>
          <w:rFonts w:ascii="Arial" w:hAnsi="Arial"/>
          <w:sz w:val="24"/>
          <w:szCs w:val="24"/>
        </w:rPr>
        <w:t xml:space="preserve">Order </w:t>
      </w:r>
      <w:r w:rsidR="00530EE4" w:rsidRPr="00134340">
        <w:rPr>
          <w:rFonts w:ascii="Arial" w:hAnsi="Arial"/>
          <w:sz w:val="24"/>
          <w:szCs w:val="24"/>
        </w:rPr>
        <w:t xml:space="preserve">Schedule </w:t>
      </w:r>
      <w:r w:rsidR="000A5CCE">
        <w:rPr>
          <w:rFonts w:ascii="Arial" w:hAnsi="Arial"/>
          <w:sz w:val="24"/>
          <w:szCs w:val="24"/>
        </w:rPr>
        <w:t>8</w:t>
      </w:r>
      <w:r w:rsidR="00530EE4" w:rsidRPr="00134340">
        <w:rPr>
          <w:rFonts w:ascii="Arial" w:hAnsi="Arial"/>
          <w:sz w:val="24"/>
          <w:szCs w:val="24"/>
        </w:rPr>
        <w:t xml:space="preserve"> (Business Continuity and Disaster Recovery) - the Supplier shall:</w:t>
      </w:r>
    </w:p>
    <w:p w14:paraId="5218C6AD" w14:textId="68B0753B" w:rsidR="00AD172D" w:rsidRPr="0050319F" w:rsidRDefault="00530EE4" w:rsidP="0050319F">
      <w:pPr>
        <w:pStyle w:val="GPSL4numberedclause"/>
        <w:tabs>
          <w:tab w:val="left" w:pos="1985"/>
          <w:tab w:val="left" w:pos="2552"/>
        </w:tabs>
        <w:ind w:left="1985" w:hanging="284"/>
        <w:jc w:val="left"/>
        <w:rPr>
          <w:rFonts w:ascii="Arial" w:hAnsi="Arial"/>
          <w:sz w:val="24"/>
          <w:szCs w:val="24"/>
        </w:rPr>
      </w:pPr>
      <w:r w:rsidRPr="0050319F">
        <w:rPr>
          <w:rFonts w:ascii="Arial" w:hAnsi="Arial"/>
          <w:sz w:val="24"/>
          <w:szCs w:val="24"/>
        </w:rPr>
        <w:t>create and hold a template BCDR plan that can be used by each Buyer and shall make it available to CCS so that it can be published to potential Buyers; and</w:t>
      </w:r>
      <w:r w:rsidR="0050319F" w:rsidRPr="0050319F">
        <w:rPr>
          <w:rFonts w:ascii="Arial" w:hAnsi="Arial"/>
          <w:sz w:val="24"/>
          <w:szCs w:val="24"/>
        </w:rPr>
        <w:t xml:space="preserve"> </w:t>
      </w:r>
    </w:p>
    <w:p w14:paraId="1B8AC446" w14:textId="77777777" w:rsidR="00AD172D" w:rsidRPr="00134340" w:rsidRDefault="00AD172D" w:rsidP="0050319F">
      <w:pPr>
        <w:pStyle w:val="GPSL4numberedclause"/>
        <w:numPr>
          <w:ilvl w:val="0"/>
          <w:numId w:val="0"/>
        </w:numPr>
        <w:tabs>
          <w:tab w:val="left" w:pos="1985"/>
          <w:tab w:val="left" w:pos="2552"/>
        </w:tabs>
        <w:ind w:left="1985" w:hanging="284"/>
        <w:jc w:val="left"/>
        <w:rPr>
          <w:rFonts w:ascii="Arial" w:hAnsi="Arial"/>
          <w:sz w:val="24"/>
          <w:szCs w:val="24"/>
        </w:rPr>
      </w:pPr>
    </w:p>
    <w:p w14:paraId="35987AB6" w14:textId="296EDB2B" w:rsidR="00530EE4" w:rsidRPr="00134340" w:rsidRDefault="00530EE4" w:rsidP="0050319F">
      <w:pPr>
        <w:pStyle w:val="GPSL4numberedclause"/>
        <w:tabs>
          <w:tab w:val="left" w:pos="1985"/>
          <w:tab w:val="left" w:pos="2552"/>
        </w:tabs>
        <w:ind w:left="1985" w:hanging="284"/>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the invocation or potential invocation of any BCDR plan and the Supplier shall provide such support as CCS may reasonably require to coordinate the application of BCDR plans across all </w:t>
      </w:r>
      <w:r w:rsidR="00FB26DE">
        <w:rPr>
          <w:rFonts w:ascii="Arial" w:hAnsi="Arial"/>
          <w:sz w:val="24"/>
          <w:szCs w:val="24"/>
        </w:rPr>
        <w:t>Order</w:t>
      </w:r>
      <w:r w:rsidRPr="00134340">
        <w:rPr>
          <w:rFonts w:ascii="Arial" w:hAnsi="Arial"/>
          <w:sz w:val="24"/>
          <w:szCs w:val="24"/>
        </w:rPr>
        <w:t xml:space="preserve"> </w:t>
      </w:r>
      <w:r w:rsidR="008C5B2C">
        <w:rPr>
          <w:rFonts w:ascii="Arial" w:hAnsi="Arial"/>
          <w:sz w:val="24"/>
          <w:szCs w:val="24"/>
        </w:rPr>
        <w:t>Contrac</w:t>
      </w:r>
      <w:r w:rsidR="008C5B2C" w:rsidRPr="00134340">
        <w:rPr>
          <w:rFonts w:ascii="Arial" w:hAnsi="Arial"/>
          <w:sz w:val="24"/>
          <w:szCs w:val="24"/>
        </w:rPr>
        <w:t>ts</w:t>
      </w:r>
      <w:r w:rsidRPr="00134340">
        <w:rPr>
          <w:rFonts w:ascii="Arial" w:hAnsi="Arial"/>
          <w:sz w:val="24"/>
          <w:szCs w:val="24"/>
        </w:rPr>
        <w:t>.</w:t>
      </w:r>
    </w:p>
    <w:p w14:paraId="35A86452" w14:textId="1CDAD571" w:rsidR="00530EE4" w:rsidRPr="00134340" w:rsidRDefault="00B649DC" w:rsidP="0050319F">
      <w:pPr>
        <w:pStyle w:val="GPSL3numberedclause"/>
        <w:ind w:left="1985" w:hanging="992"/>
        <w:jc w:val="left"/>
        <w:rPr>
          <w:rFonts w:ascii="Arial" w:hAnsi="Arial"/>
          <w:sz w:val="24"/>
          <w:szCs w:val="24"/>
        </w:rPr>
      </w:pPr>
      <w:r>
        <w:rPr>
          <w:rFonts w:ascii="Arial" w:hAnsi="Arial"/>
          <w:sz w:val="24"/>
          <w:szCs w:val="24"/>
        </w:rPr>
        <w:t xml:space="preserve">Order </w:t>
      </w:r>
      <w:r w:rsidR="00530EE4" w:rsidRPr="00134340">
        <w:rPr>
          <w:rFonts w:ascii="Arial" w:hAnsi="Arial"/>
          <w:sz w:val="24"/>
          <w:szCs w:val="24"/>
        </w:rPr>
        <w:t xml:space="preserve">Schedule </w:t>
      </w:r>
      <w:r w:rsidR="000A5CCE">
        <w:rPr>
          <w:rFonts w:ascii="Arial" w:hAnsi="Arial"/>
          <w:sz w:val="24"/>
          <w:szCs w:val="24"/>
        </w:rPr>
        <w:t>9</w:t>
      </w:r>
      <w:r w:rsidR="00530EE4" w:rsidRPr="00134340">
        <w:rPr>
          <w:rFonts w:ascii="Arial" w:hAnsi="Arial"/>
          <w:sz w:val="24"/>
          <w:szCs w:val="24"/>
        </w:rPr>
        <w:t xml:space="preserve"> (Security) - the Supplier shall:</w:t>
      </w:r>
    </w:p>
    <w:p w14:paraId="181D6D37" w14:textId="77777777" w:rsidR="00530EE4" w:rsidRPr="00134340" w:rsidRDefault="00530EE4" w:rsidP="0050319F">
      <w:pPr>
        <w:pStyle w:val="GPSL4numberedclause"/>
        <w:tabs>
          <w:tab w:val="left" w:pos="1985"/>
        </w:tabs>
        <w:ind w:left="1985" w:hanging="284"/>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14:paraId="3BF39F23" w14:textId="123B1B35" w:rsidR="00530EE4" w:rsidRPr="00134340" w:rsidRDefault="00530EE4" w:rsidP="0050319F">
      <w:pPr>
        <w:pStyle w:val="GPSL4numberedclause"/>
        <w:tabs>
          <w:tab w:val="num" w:pos="360"/>
          <w:tab w:val="left" w:pos="1985"/>
        </w:tabs>
        <w:ind w:left="1985" w:hanging="284"/>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breach of any Security Plan and the Supplier shall provide such support as CCS may reasonably require to coordinate the application of Security Plans across all </w:t>
      </w:r>
      <w:r w:rsidR="00FB26DE">
        <w:rPr>
          <w:rFonts w:ascii="Arial" w:hAnsi="Arial"/>
          <w:sz w:val="24"/>
          <w:szCs w:val="24"/>
        </w:rPr>
        <w:t>Order</w:t>
      </w:r>
      <w:r w:rsidRPr="00134340">
        <w:rPr>
          <w:rFonts w:ascii="Arial" w:hAnsi="Arial"/>
          <w:sz w:val="24"/>
          <w:szCs w:val="24"/>
        </w:rPr>
        <w:t xml:space="preserve"> </w:t>
      </w:r>
      <w:r w:rsidR="008C5B2C">
        <w:rPr>
          <w:rFonts w:ascii="Arial" w:hAnsi="Arial"/>
          <w:sz w:val="24"/>
          <w:szCs w:val="24"/>
        </w:rPr>
        <w:t>Contrac</w:t>
      </w:r>
      <w:r w:rsidR="008C5B2C" w:rsidRPr="00134340">
        <w:rPr>
          <w:rFonts w:ascii="Arial" w:hAnsi="Arial"/>
          <w:sz w:val="24"/>
          <w:szCs w:val="24"/>
        </w:rPr>
        <w:t>ts</w:t>
      </w:r>
      <w:r w:rsidRPr="00134340">
        <w:rPr>
          <w:rFonts w:ascii="Arial" w:hAnsi="Arial"/>
          <w:sz w:val="24"/>
          <w:szCs w:val="24"/>
        </w:rPr>
        <w:t>.</w:t>
      </w:r>
    </w:p>
    <w:p w14:paraId="0C2CD87C" w14:textId="008F7ADA" w:rsidR="00530EE4" w:rsidRPr="00134340" w:rsidRDefault="00B649DC" w:rsidP="0050319F">
      <w:pPr>
        <w:pStyle w:val="GPSL3numberedclause"/>
        <w:ind w:left="2422" w:hanging="1429"/>
        <w:jc w:val="left"/>
        <w:rPr>
          <w:rFonts w:ascii="Arial" w:hAnsi="Arial"/>
          <w:sz w:val="24"/>
          <w:szCs w:val="24"/>
        </w:rPr>
      </w:pPr>
      <w:r>
        <w:rPr>
          <w:rFonts w:ascii="Arial" w:hAnsi="Arial"/>
          <w:sz w:val="24"/>
          <w:szCs w:val="24"/>
        </w:rPr>
        <w:t xml:space="preserve">Order </w:t>
      </w:r>
      <w:r w:rsidR="00530EE4" w:rsidRPr="00134340">
        <w:rPr>
          <w:rFonts w:ascii="Arial" w:hAnsi="Arial"/>
          <w:sz w:val="24"/>
          <w:szCs w:val="24"/>
        </w:rPr>
        <w:t>Schedule 1</w:t>
      </w:r>
      <w:r w:rsidR="000A5CCE">
        <w:rPr>
          <w:rFonts w:ascii="Arial" w:hAnsi="Arial"/>
          <w:sz w:val="24"/>
          <w:szCs w:val="24"/>
        </w:rPr>
        <w:t>6</w:t>
      </w:r>
      <w:r w:rsidR="00530EE4" w:rsidRPr="00134340">
        <w:rPr>
          <w:rFonts w:ascii="Arial" w:hAnsi="Arial"/>
          <w:sz w:val="24"/>
          <w:szCs w:val="24"/>
        </w:rPr>
        <w:t xml:space="preserve"> (Benchmarking)- the Supplier:</w:t>
      </w:r>
    </w:p>
    <w:p w14:paraId="2F79CD90" w14:textId="4ED30805" w:rsidR="00530EE4" w:rsidRPr="00134340" w:rsidRDefault="00530EE4" w:rsidP="0050319F">
      <w:pPr>
        <w:pStyle w:val="GPSL4numberedclause"/>
        <w:tabs>
          <w:tab w:val="num" w:pos="360"/>
          <w:tab w:val="left" w:pos="1985"/>
        </w:tabs>
        <w:ind w:left="1985" w:hanging="284"/>
        <w:jc w:val="left"/>
        <w:rPr>
          <w:rFonts w:ascii="Arial" w:hAnsi="Arial"/>
          <w:sz w:val="24"/>
          <w:szCs w:val="24"/>
        </w:rPr>
      </w:pPr>
      <w:r w:rsidRPr="00134340">
        <w:rPr>
          <w:rFonts w:ascii="Arial" w:hAnsi="Arial"/>
          <w:sz w:val="24"/>
          <w:szCs w:val="24"/>
        </w:rPr>
        <w:lastRenderedPageBreak/>
        <w:t xml:space="preserve">shall notify CCS in the event that any </w:t>
      </w:r>
      <w:proofErr w:type="spellStart"/>
      <w:r w:rsidRPr="00134340">
        <w:rPr>
          <w:rFonts w:ascii="Arial" w:hAnsi="Arial"/>
          <w:sz w:val="24"/>
          <w:szCs w:val="24"/>
        </w:rPr>
        <w:t>benchmarker</w:t>
      </w:r>
      <w:proofErr w:type="spellEnd"/>
      <w:r w:rsidRPr="00134340">
        <w:rPr>
          <w:rFonts w:ascii="Arial" w:hAnsi="Arial"/>
          <w:sz w:val="24"/>
          <w:szCs w:val="24"/>
        </w:rPr>
        <w:t xml:space="preserve"> is appoint in respect of any </w:t>
      </w:r>
      <w:r w:rsidR="00FB26DE">
        <w:rPr>
          <w:rFonts w:ascii="Arial" w:hAnsi="Arial"/>
          <w:sz w:val="24"/>
          <w:szCs w:val="24"/>
        </w:rPr>
        <w:t>Order</w:t>
      </w:r>
      <w:r w:rsidRPr="00134340">
        <w:rPr>
          <w:rFonts w:ascii="Arial" w:hAnsi="Arial"/>
          <w:sz w:val="24"/>
          <w:szCs w:val="24"/>
        </w:rPr>
        <w:t xml:space="preserve"> </w:t>
      </w:r>
      <w:r w:rsidR="00B649DC">
        <w:rPr>
          <w:rFonts w:ascii="Arial" w:hAnsi="Arial"/>
          <w:sz w:val="24"/>
          <w:szCs w:val="24"/>
        </w:rPr>
        <w:t>Contract</w:t>
      </w:r>
      <w:r w:rsidR="00B649DC" w:rsidRPr="00134340">
        <w:rPr>
          <w:rFonts w:ascii="Arial" w:hAnsi="Arial"/>
          <w:sz w:val="24"/>
          <w:szCs w:val="24"/>
        </w:rPr>
        <w:t xml:space="preserve"> </w:t>
      </w:r>
      <w:r w:rsidRPr="00134340">
        <w:rPr>
          <w:rFonts w:ascii="Arial" w:hAnsi="Arial"/>
          <w:sz w:val="24"/>
          <w:szCs w:val="24"/>
        </w:rPr>
        <w:t xml:space="preserve">and the Supplier recognises that CCS may want to co-ordinate how benchmarking is conducted across multiple </w:t>
      </w:r>
      <w:r w:rsidR="00FB26DE">
        <w:rPr>
          <w:rFonts w:ascii="Arial" w:hAnsi="Arial"/>
          <w:sz w:val="24"/>
          <w:szCs w:val="24"/>
        </w:rPr>
        <w:t>Order</w:t>
      </w:r>
      <w:r w:rsidRPr="00134340">
        <w:rPr>
          <w:rFonts w:ascii="Arial" w:hAnsi="Arial"/>
          <w:sz w:val="24"/>
          <w:szCs w:val="24"/>
        </w:rPr>
        <w:t xml:space="preserve"> </w:t>
      </w:r>
      <w:r w:rsidR="00B649DC">
        <w:rPr>
          <w:rFonts w:ascii="Arial" w:hAnsi="Arial"/>
          <w:sz w:val="24"/>
          <w:szCs w:val="24"/>
        </w:rPr>
        <w:t>Contrac</w:t>
      </w:r>
      <w:r w:rsidR="00B649DC" w:rsidRPr="00134340">
        <w:rPr>
          <w:rFonts w:ascii="Arial" w:hAnsi="Arial"/>
          <w:sz w:val="24"/>
          <w:szCs w:val="24"/>
        </w:rPr>
        <w:t>ts</w:t>
      </w:r>
      <w:r w:rsidRPr="00134340">
        <w:rPr>
          <w:rFonts w:ascii="Arial" w:hAnsi="Arial"/>
          <w:sz w:val="24"/>
          <w:szCs w:val="24"/>
        </w:rPr>
        <w:t>;</w:t>
      </w:r>
    </w:p>
    <w:p w14:paraId="6ECFCFD9" w14:textId="77777777" w:rsidR="00530EE4" w:rsidRPr="00134340" w:rsidRDefault="00530EE4" w:rsidP="0050319F">
      <w:pPr>
        <w:pStyle w:val="GPSL4numberedclause"/>
        <w:tabs>
          <w:tab w:val="num" w:pos="360"/>
          <w:tab w:val="left" w:pos="1985"/>
        </w:tabs>
        <w:ind w:left="1985" w:hanging="284"/>
        <w:jc w:val="left"/>
        <w:rPr>
          <w:rFonts w:ascii="Arial" w:hAnsi="Arial"/>
          <w:sz w:val="24"/>
          <w:szCs w:val="24"/>
        </w:rPr>
      </w:pPr>
      <w:proofErr w:type="gramStart"/>
      <w:r w:rsidRPr="00134340">
        <w:rPr>
          <w:rFonts w:ascii="Arial" w:hAnsi="Arial"/>
          <w:sz w:val="24"/>
          <w:szCs w:val="24"/>
        </w:rPr>
        <w:t>shall</w:t>
      </w:r>
      <w:proofErr w:type="gramEnd"/>
      <w:r w:rsidRPr="00134340">
        <w:rPr>
          <w:rFonts w:ascii="Arial" w:hAnsi="Arial"/>
          <w:sz w:val="24"/>
          <w:szCs w:val="24"/>
        </w:rPr>
        <w:t xml:space="preserve"> where CCS is appointed as agent by Buyers in respect of benchmarking, co-operate with CCS in order to operate the benchmarking as efficiently as possible.</w:t>
      </w:r>
    </w:p>
    <w:p w14:paraId="35659D10" w14:textId="4386FCCB" w:rsidR="000A4F13" w:rsidRPr="000A4F13" w:rsidRDefault="0050319F" w:rsidP="0050319F">
      <w:pPr>
        <w:pStyle w:val="GPSL4numberedclause"/>
        <w:keepNext/>
        <w:numPr>
          <w:ilvl w:val="0"/>
          <w:numId w:val="0"/>
        </w:numPr>
        <w:tabs>
          <w:tab w:val="num" w:pos="360"/>
          <w:tab w:val="left" w:pos="1985"/>
          <w:tab w:val="left" w:pos="2552"/>
        </w:tabs>
        <w:ind w:left="1985" w:hanging="284"/>
        <w:jc w:val="left"/>
        <w:rPr>
          <w:rFonts w:ascii="Arial" w:hAnsi="Arial"/>
          <w:sz w:val="24"/>
          <w:szCs w:val="24"/>
          <w:highlight w:val="red"/>
        </w:rPr>
      </w:pPr>
      <w:r>
        <w:rPr>
          <w:rFonts w:ascii="Arial" w:hAnsi="Arial"/>
          <w:sz w:val="24"/>
          <w:szCs w:val="24"/>
        </w:rPr>
        <w:t xml:space="preserve">(c) </w:t>
      </w:r>
      <w:proofErr w:type="gramStart"/>
      <w:r w:rsidR="00530EE4" w:rsidRPr="000A4F13">
        <w:rPr>
          <w:rFonts w:ascii="Arial" w:hAnsi="Arial"/>
          <w:sz w:val="24"/>
          <w:szCs w:val="24"/>
        </w:rPr>
        <w:t>agrees</w:t>
      </w:r>
      <w:proofErr w:type="gramEnd"/>
      <w:r w:rsidR="00530EE4" w:rsidRPr="000A4F13">
        <w:rPr>
          <w:rFonts w:ascii="Arial" w:hAnsi="Arial"/>
          <w:sz w:val="24"/>
          <w:szCs w:val="24"/>
        </w:rPr>
        <w:t xml:space="preserve"> that notwithstanding the remainder of Clause 15 (Confidentiality) in the Core Terms, CCS shall be entitled to publish the results of any benchmarking of the </w:t>
      </w:r>
      <w:r w:rsidR="00FB26DE">
        <w:rPr>
          <w:rFonts w:ascii="Arial" w:hAnsi="Arial"/>
          <w:sz w:val="24"/>
          <w:szCs w:val="24"/>
        </w:rPr>
        <w:t>DPS</w:t>
      </w:r>
      <w:r w:rsidR="00530EE4" w:rsidRPr="000A4F13">
        <w:rPr>
          <w:rFonts w:ascii="Arial" w:hAnsi="Arial"/>
          <w:sz w:val="24"/>
          <w:szCs w:val="24"/>
        </w:rPr>
        <w:t xml:space="preserve"> Prices to Other Contracting Authorities (subject to the other party entering into reasonable confidentiality undertakings).</w:t>
      </w:r>
    </w:p>
    <w:sectPr w:rsidR="000A4F13" w:rsidRPr="000A4F13"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73133" w14:textId="77777777" w:rsidR="002C5137" w:rsidRDefault="002C5137">
      <w:pPr>
        <w:spacing w:after="0" w:line="240" w:lineRule="auto"/>
      </w:pPr>
      <w:r>
        <w:separator/>
      </w:r>
    </w:p>
  </w:endnote>
  <w:endnote w:type="continuationSeparator" w:id="0">
    <w:p w14:paraId="147F1E6F" w14:textId="77777777" w:rsidR="002C5137" w:rsidRDefault="002C5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4A75D" w14:textId="1E8B1C0A" w:rsidR="00617A1C" w:rsidRPr="009F45CF" w:rsidRDefault="00617A1C" w:rsidP="00664275">
    <w:pPr>
      <w:tabs>
        <w:tab w:val="center" w:pos="4513"/>
        <w:tab w:val="right" w:pos="9026"/>
      </w:tabs>
      <w:spacing w:after="0"/>
      <w:rPr>
        <w:rFonts w:ascii="Arial" w:hAnsi="Arial" w:cs="Arial"/>
        <w:sz w:val="20"/>
        <w:szCs w:val="20"/>
      </w:rPr>
    </w:pPr>
    <w:r>
      <w:rPr>
        <w:rFonts w:ascii="Arial" w:hAnsi="Arial" w:cs="Arial"/>
        <w:sz w:val="20"/>
        <w:szCs w:val="20"/>
      </w:rPr>
      <w:t>DPS</w:t>
    </w:r>
    <w:r w:rsidRPr="009F45CF">
      <w:rPr>
        <w:rFonts w:ascii="Arial" w:hAnsi="Arial" w:cs="Arial"/>
        <w:sz w:val="20"/>
        <w:szCs w:val="20"/>
      </w:rPr>
      <w:t xml:space="preserve"> Ref: RM</w:t>
    </w:r>
    <w:r w:rsidR="009D4EFC">
      <w:rPr>
        <w:rFonts w:ascii="Arial" w:hAnsi="Arial" w:cs="Arial"/>
        <w:sz w:val="20"/>
        <w:szCs w:val="20"/>
      </w:rPr>
      <w:t>6138</w:t>
    </w:r>
    <w:r w:rsidRPr="009F45CF">
      <w:rPr>
        <w:rFonts w:ascii="Arial" w:hAnsi="Arial" w:cs="Arial"/>
        <w:sz w:val="20"/>
        <w:szCs w:val="20"/>
      </w:rPr>
      <w:tab/>
      <w:t xml:space="preserve">                                           </w:t>
    </w:r>
  </w:p>
  <w:p w14:paraId="053584D0" w14:textId="4C8F6AE2" w:rsidR="00617A1C" w:rsidRPr="009F45CF" w:rsidRDefault="00617A1C" w:rsidP="00664275">
    <w:pPr>
      <w:pStyle w:val="Footer"/>
      <w:rPr>
        <w:rFonts w:ascii="Arial" w:hAnsi="Arial" w:cs="Arial"/>
        <w:sz w:val="20"/>
        <w:szCs w:val="20"/>
      </w:rPr>
    </w:pPr>
    <w:r w:rsidRPr="009F45CF">
      <w:rPr>
        <w:rFonts w:ascii="Arial" w:hAnsi="Arial" w:cs="Arial"/>
        <w:sz w:val="20"/>
        <w:szCs w:val="20"/>
      </w:rPr>
      <w:t>Version: v1.0</w:t>
    </w:r>
    <w:r w:rsidRPr="009F45CF">
      <w:rPr>
        <w:rFonts w:ascii="Arial" w:hAnsi="Arial" w:cs="Arial"/>
        <w:sz w:val="20"/>
        <w:szCs w:val="20"/>
      </w:rPr>
      <w:tab/>
    </w:r>
    <w:r w:rsidRPr="009F45CF">
      <w:rPr>
        <w:rFonts w:ascii="Arial" w:hAnsi="Arial" w:cs="Arial"/>
        <w:sz w:val="20"/>
        <w:szCs w:val="20"/>
      </w:rPr>
      <w:tab/>
      <w:t xml:space="preserve"> </w:t>
    </w:r>
    <w:r w:rsidRPr="009F45CF">
      <w:rPr>
        <w:rFonts w:ascii="Arial" w:hAnsi="Arial" w:cs="Arial"/>
        <w:sz w:val="20"/>
        <w:szCs w:val="20"/>
      </w:rPr>
      <w:fldChar w:fldCharType="begin"/>
    </w:r>
    <w:r w:rsidRPr="009F45CF">
      <w:rPr>
        <w:rFonts w:ascii="Arial" w:hAnsi="Arial" w:cs="Arial"/>
        <w:sz w:val="20"/>
        <w:szCs w:val="20"/>
      </w:rPr>
      <w:instrText xml:space="preserve"> PAGE   \* MERGEFORMAT </w:instrText>
    </w:r>
    <w:r w:rsidRPr="009F45CF">
      <w:rPr>
        <w:rFonts w:ascii="Arial" w:hAnsi="Arial" w:cs="Arial"/>
        <w:sz w:val="20"/>
        <w:szCs w:val="20"/>
      </w:rPr>
      <w:fldChar w:fldCharType="separate"/>
    </w:r>
    <w:r w:rsidR="006B1F22">
      <w:rPr>
        <w:rFonts w:ascii="Arial" w:hAnsi="Arial" w:cs="Arial"/>
        <w:noProof/>
        <w:sz w:val="20"/>
        <w:szCs w:val="20"/>
      </w:rPr>
      <w:t>7</w:t>
    </w:r>
    <w:r w:rsidRPr="009F45CF">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BDD70" w14:textId="239201DF" w:rsidR="00617A1C" w:rsidRPr="007A745A" w:rsidRDefault="00617A1C" w:rsidP="00A61F86">
    <w:pPr>
      <w:tabs>
        <w:tab w:val="center" w:pos="4513"/>
        <w:tab w:val="right" w:pos="9026"/>
      </w:tabs>
      <w:spacing w:after="0"/>
      <w:rPr>
        <w:rFonts w:ascii="Arial" w:hAnsi="Arial" w:cs="Arial"/>
        <w:sz w:val="20"/>
        <w:szCs w:val="20"/>
      </w:rPr>
    </w:pPr>
    <w:r>
      <w:rPr>
        <w:rFonts w:ascii="Arial" w:hAnsi="Arial" w:cs="Arial"/>
        <w:sz w:val="20"/>
        <w:szCs w:val="20"/>
      </w:rPr>
      <w:t>DPS</w:t>
    </w:r>
    <w:r w:rsidRPr="007A745A">
      <w:rPr>
        <w:rFonts w:ascii="Arial" w:hAnsi="Arial" w:cs="Arial"/>
        <w:sz w:val="20"/>
        <w:szCs w:val="20"/>
      </w:rPr>
      <w:t xml:space="preserve"> Ref: RM</w:t>
    </w:r>
    <w:r w:rsidRPr="007A745A">
      <w:rPr>
        <w:rFonts w:ascii="Arial" w:hAnsi="Arial" w:cs="Arial"/>
        <w:sz w:val="20"/>
        <w:szCs w:val="20"/>
      </w:rPr>
      <w:tab/>
      <w:t xml:space="preserve">                                           </w:t>
    </w:r>
  </w:p>
  <w:p w14:paraId="122ADD4B" w14:textId="77777777" w:rsidR="00617A1C" w:rsidRPr="007A745A" w:rsidRDefault="00617A1C"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14:paraId="1178444A" w14:textId="77777777" w:rsidR="00617A1C" w:rsidRPr="005C6957" w:rsidRDefault="00617A1C"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BC425" w14:textId="77777777" w:rsidR="002C5137" w:rsidRDefault="002C5137">
      <w:pPr>
        <w:spacing w:after="0" w:line="240" w:lineRule="auto"/>
      </w:pPr>
      <w:r>
        <w:separator/>
      </w:r>
    </w:p>
  </w:footnote>
  <w:footnote w:type="continuationSeparator" w:id="0">
    <w:p w14:paraId="59293937" w14:textId="77777777" w:rsidR="002C5137" w:rsidRDefault="002C5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35B8E" w14:textId="458BD04D" w:rsidR="00617A1C" w:rsidRPr="009F45CF" w:rsidRDefault="00617A1C">
    <w:pPr>
      <w:pStyle w:val="Header"/>
      <w:rPr>
        <w:rFonts w:ascii="Arial" w:hAnsi="Arial" w:cs="Arial"/>
        <w:sz w:val="20"/>
        <w:szCs w:val="20"/>
      </w:rPr>
    </w:pPr>
    <w:r>
      <w:rPr>
        <w:rFonts w:ascii="Arial" w:hAnsi="Arial" w:cs="Arial"/>
        <w:b/>
        <w:sz w:val="20"/>
        <w:szCs w:val="20"/>
      </w:rPr>
      <w:t>DPS</w:t>
    </w:r>
    <w:r w:rsidRPr="009F45CF">
      <w:rPr>
        <w:rFonts w:ascii="Arial" w:hAnsi="Arial" w:cs="Arial"/>
        <w:b/>
        <w:sz w:val="20"/>
        <w:szCs w:val="20"/>
      </w:rPr>
      <w:t xml:space="preserve"> Schedule 4 (</w:t>
    </w:r>
    <w:r>
      <w:rPr>
        <w:rFonts w:ascii="Arial" w:hAnsi="Arial" w:cs="Arial"/>
        <w:b/>
        <w:sz w:val="20"/>
        <w:szCs w:val="20"/>
      </w:rPr>
      <w:t>DPS</w:t>
    </w:r>
    <w:r w:rsidRPr="009F45CF">
      <w:rPr>
        <w:rFonts w:ascii="Arial" w:hAnsi="Arial" w:cs="Arial"/>
        <w:b/>
        <w:sz w:val="20"/>
        <w:szCs w:val="20"/>
      </w:rPr>
      <w:t xml:space="preserve"> Management)</w:t>
    </w:r>
  </w:p>
  <w:p w14:paraId="6FDC35F8" w14:textId="20DE1B1F" w:rsidR="00617A1C" w:rsidRPr="009F45CF" w:rsidRDefault="00617A1C">
    <w:pPr>
      <w:pStyle w:val="Header"/>
      <w:rPr>
        <w:rFonts w:ascii="Arial" w:hAnsi="Arial" w:cs="Arial"/>
        <w:sz w:val="20"/>
        <w:szCs w:val="20"/>
        <w:lang w:eastAsia="en-GB"/>
      </w:rPr>
    </w:pPr>
    <w:r w:rsidRPr="009F45CF">
      <w:rPr>
        <w:rFonts w:ascii="Arial" w:hAnsi="Arial" w:cs="Arial"/>
        <w:sz w:val="20"/>
        <w:szCs w:val="20"/>
      </w:rPr>
      <w:t>Crown Copyright</w:t>
    </w:r>
    <w:r w:rsidRPr="009F45CF">
      <w:rPr>
        <w:rFonts w:ascii="Arial" w:hAnsi="Arial" w:cs="Arial"/>
        <w:sz w:val="20"/>
        <w:szCs w:val="20"/>
        <w:lang w:eastAsia="en-GB"/>
      </w:rPr>
      <w:t xml:space="preserve"> 20</w:t>
    </w:r>
    <w:r w:rsidR="006B1F22">
      <w:rPr>
        <w:rFonts w:ascii="Arial" w:hAnsi="Arial" w:cs="Arial"/>
        <w:sz w:val="20"/>
        <w:szCs w:val="20"/>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92E9A" w14:textId="0107CEB7" w:rsidR="00617A1C" w:rsidRPr="007A745A" w:rsidRDefault="00617A1C" w:rsidP="00707ED7">
    <w:pPr>
      <w:pStyle w:val="Header"/>
      <w:rPr>
        <w:rFonts w:ascii="Arial" w:hAnsi="Arial" w:cs="Arial"/>
        <w:sz w:val="20"/>
        <w:szCs w:val="20"/>
      </w:rPr>
    </w:pPr>
    <w:r>
      <w:rPr>
        <w:rFonts w:ascii="Arial" w:hAnsi="Arial" w:cs="Arial"/>
        <w:b/>
        <w:sz w:val="20"/>
        <w:szCs w:val="20"/>
      </w:rPr>
      <w:t>DPS</w:t>
    </w:r>
    <w:r w:rsidRPr="007A745A">
      <w:rPr>
        <w:rFonts w:ascii="Arial" w:hAnsi="Arial" w:cs="Arial"/>
        <w:b/>
        <w:sz w:val="20"/>
        <w:szCs w:val="20"/>
      </w:rPr>
      <w:t xml:space="preserve"> Schedule 4 (</w:t>
    </w:r>
    <w:r>
      <w:rPr>
        <w:rFonts w:ascii="Arial" w:hAnsi="Arial" w:cs="Arial"/>
        <w:b/>
        <w:sz w:val="20"/>
        <w:szCs w:val="20"/>
      </w:rPr>
      <w:t>DPS</w:t>
    </w:r>
    <w:r w:rsidRPr="007A745A">
      <w:rPr>
        <w:rFonts w:ascii="Arial" w:hAnsi="Arial" w:cs="Arial"/>
        <w:b/>
        <w:sz w:val="20"/>
        <w:szCs w:val="20"/>
      </w:rPr>
      <w:t xml:space="preserve"> Management)</w:t>
    </w:r>
  </w:p>
  <w:p w14:paraId="5E9D7CE5" w14:textId="77777777" w:rsidR="00617A1C" w:rsidRPr="005C6957" w:rsidRDefault="00617A1C"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50ACA"/>
    <w:rsid w:val="000538B6"/>
    <w:rsid w:val="000A4F13"/>
    <w:rsid w:val="000A5CCE"/>
    <w:rsid w:val="000F2623"/>
    <w:rsid w:val="00134340"/>
    <w:rsid w:val="00140FE0"/>
    <w:rsid w:val="0014106F"/>
    <w:rsid w:val="001740EA"/>
    <w:rsid w:val="001A4E70"/>
    <w:rsid w:val="001B5C84"/>
    <w:rsid w:val="001D1307"/>
    <w:rsid w:val="001E108D"/>
    <w:rsid w:val="00206AB6"/>
    <w:rsid w:val="00222386"/>
    <w:rsid w:val="002411A1"/>
    <w:rsid w:val="00275A5D"/>
    <w:rsid w:val="002A7C3C"/>
    <w:rsid w:val="002C5137"/>
    <w:rsid w:val="0039164F"/>
    <w:rsid w:val="003A1C01"/>
    <w:rsid w:val="0050319F"/>
    <w:rsid w:val="00530EE4"/>
    <w:rsid w:val="00531767"/>
    <w:rsid w:val="005C3F56"/>
    <w:rsid w:val="005C6957"/>
    <w:rsid w:val="005D2738"/>
    <w:rsid w:val="00617A1C"/>
    <w:rsid w:val="00664275"/>
    <w:rsid w:val="006B1F22"/>
    <w:rsid w:val="006B27DC"/>
    <w:rsid w:val="006C1E2E"/>
    <w:rsid w:val="006E01AC"/>
    <w:rsid w:val="00707ED7"/>
    <w:rsid w:val="0078746C"/>
    <w:rsid w:val="007A745A"/>
    <w:rsid w:val="007E4451"/>
    <w:rsid w:val="007F493A"/>
    <w:rsid w:val="008C5B2C"/>
    <w:rsid w:val="009341DF"/>
    <w:rsid w:val="00954F6D"/>
    <w:rsid w:val="009D4EFC"/>
    <w:rsid w:val="009E5D34"/>
    <w:rsid w:val="009F45CF"/>
    <w:rsid w:val="00A20988"/>
    <w:rsid w:val="00A43305"/>
    <w:rsid w:val="00A61F86"/>
    <w:rsid w:val="00AB6F2A"/>
    <w:rsid w:val="00AD172D"/>
    <w:rsid w:val="00B07341"/>
    <w:rsid w:val="00B46B41"/>
    <w:rsid w:val="00B52567"/>
    <w:rsid w:val="00B579F6"/>
    <w:rsid w:val="00B649DC"/>
    <w:rsid w:val="00B717CD"/>
    <w:rsid w:val="00C13C12"/>
    <w:rsid w:val="00C52C3C"/>
    <w:rsid w:val="00C64394"/>
    <w:rsid w:val="00DB43F2"/>
    <w:rsid w:val="00E13501"/>
    <w:rsid w:val="00E42C7A"/>
    <w:rsid w:val="00E74AE0"/>
    <w:rsid w:val="00EC2D82"/>
    <w:rsid w:val="00EF4305"/>
    <w:rsid w:val="00F03431"/>
    <w:rsid w:val="00F946C9"/>
    <w:rsid w:val="00FB26DE"/>
    <w:rsid w:val="00FD3128"/>
    <w:rsid w:val="00FD4639"/>
    <w:rsid w:val="00FE3A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EB7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GPSL4Guidance">
    <w:name w:val="GPS L4 Guidance"/>
    <w:basedOn w:val="GPSL3Guidance"/>
    <w:link w:val="GPSL4GuidanceChar"/>
    <w:qFormat/>
    <w:rsid w:val="00275A5D"/>
  </w:style>
  <w:style w:type="character" w:customStyle="1" w:styleId="GPSL4GuidanceChar">
    <w:name w:val="GPS L4 Guidance Char"/>
    <w:link w:val="GPSL4Guidance"/>
    <w:locked/>
    <w:rsid w:val="00275A5D"/>
    <w:rPr>
      <w:rFonts w:ascii="Calibri" w:eastAsia="Times New Roman" w:hAnsi="Calibri" w:cs="Arial"/>
      <w:b/>
      <w: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C79B0-FE7F-47EA-89D1-A8C0014B8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2028</Words>
  <Characters>11564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2019-04-10T17:16:00Z</dcterms:created>
  <dcterms:modified xsi:type="dcterms:W3CDTF">2019-12-19T15:03:00Z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